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84719" w14:textId="5C234145" w:rsidR="00DE0527" w:rsidRDefault="00CF50C6">
      <w:pPr>
        <w:rPr>
          <w:rFonts w:ascii="Arial" w:hAnsi="Arial" w:cs="Arial"/>
          <w:b/>
          <w:szCs w:val="28"/>
        </w:rPr>
      </w:pPr>
      <w:r>
        <w:rPr>
          <w:rFonts w:ascii="Arial" w:hAnsi="Arial" w:cs="Arial"/>
          <w:b/>
          <w:noProof/>
          <w:sz w:val="20"/>
          <w:szCs w:val="28"/>
        </w:rPr>
        <mc:AlternateContent>
          <mc:Choice Requires="wps">
            <w:drawing>
              <wp:anchor distT="0" distB="0" distL="114300" distR="114300" simplePos="0" relativeHeight="251658241" behindDoc="0" locked="0" layoutInCell="0" allowOverlap="1" wp14:anchorId="16A33AB1" wp14:editId="4C423832">
                <wp:simplePos x="0" y="0"/>
                <wp:positionH relativeFrom="column">
                  <wp:posOffset>2240280</wp:posOffset>
                </wp:positionH>
                <wp:positionV relativeFrom="paragraph">
                  <wp:posOffset>0</wp:posOffset>
                </wp:positionV>
                <wp:extent cx="4389120" cy="365760"/>
                <wp:effectExtent l="1905" t="0" r="0" b="0"/>
                <wp:wrapTopAndBottom/>
                <wp:docPr id="4"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6A33AB1" id="Rectangle 3" o:spid="_x0000_s1026" style="position:absolute;margin-left:176.4pt;margin-top:0;width:345.6pt;height:28.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083055B4"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415486F9" w14:textId="77777777" w:rsidR="00DE0527" w:rsidRDefault="00DE0527">
                      <w:pPr>
                        <w:jc w:val="center"/>
                        <w:rPr>
                          <w:rFonts w:ascii="Arial" w:hAnsi="Arial"/>
                          <w:snapToGrid w:val="0"/>
                          <w:color w:val="000000"/>
                          <w:sz w:val="48"/>
                        </w:rPr>
                      </w:pPr>
                    </w:p>
                    <w:p w14:paraId="62CADB37" w14:textId="77777777" w:rsidR="00DE0527" w:rsidRDefault="00DE0527">
                      <w:pPr>
                        <w:jc w:val="center"/>
                        <w:rPr>
                          <w:rFonts w:ascii="Arial" w:hAnsi="Arial"/>
                          <w:snapToGrid w:val="0"/>
                          <w:color w:val="000000"/>
                          <w:sz w:val="48"/>
                        </w:rPr>
                      </w:pPr>
                    </w:p>
                    <w:p w14:paraId="1B48C83D" w14:textId="77777777" w:rsidR="00DE0527" w:rsidRDefault="00DE0527">
                      <w:pPr>
                        <w:jc w:val="center"/>
                        <w:rPr>
                          <w:snapToGrid w:val="0"/>
                          <w:color w:val="000000"/>
                          <w:sz w:val="48"/>
                        </w:rPr>
                      </w:pPr>
                    </w:p>
                  </w:txbxContent>
                </v:textbox>
                <w10:wrap type="topAndBottom"/>
              </v:rect>
            </w:pict>
          </mc:Fallback>
        </mc:AlternateContent>
      </w:r>
      <w:r>
        <w:rPr>
          <w:rFonts w:ascii="Arial" w:hAnsi="Arial" w:cs="Arial"/>
          <w:b/>
          <w:noProof/>
          <w:sz w:val="20"/>
          <w:szCs w:val="28"/>
        </w:rPr>
        <w:drawing>
          <wp:anchor distT="0" distB="0" distL="114300" distR="114300" simplePos="0" relativeHeight="251658240" behindDoc="0" locked="0" layoutInCell="0" allowOverlap="1" wp14:anchorId="0F0F44F6" wp14:editId="5779F467">
            <wp:simplePos x="0" y="0"/>
            <wp:positionH relativeFrom="column">
              <wp:posOffset>-182880</wp:posOffset>
            </wp:positionH>
            <wp:positionV relativeFrom="paragraph">
              <wp:posOffset>0</wp:posOffset>
            </wp:positionV>
            <wp:extent cx="2026920" cy="421005"/>
            <wp:effectExtent l="0" t="0" r="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p>
    <w:p w14:paraId="410C5576" w14:textId="77777777" w:rsidR="00DE0527" w:rsidRDefault="00DE0527">
      <w:pPr>
        <w:rPr>
          <w:rFonts w:ascii="Arial" w:hAnsi="Arial" w:cs="Arial"/>
          <w:b/>
          <w:szCs w:val="28"/>
        </w:rPr>
      </w:pPr>
    </w:p>
    <w:p w14:paraId="11375F5F" w14:textId="52978172" w:rsidR="00E65022" w:rsidRDefault="00D93BE1" w:rsidP="00D93BE1">
      <w:pPr>
        <w:rPr>
          <w:b/>
          <w:color w:val="000000"/>
          <w:sz w:val="28"/>
        </w:rPr>
      </w:pPr>
      <w:r>
        <w:rPr>
          <w:b/>
          <w:color w:val="000000"/>
          <w:sz w:val="28"/>
        </w:rPr>
        <w:t>For Release</w:t>
      </w:r>
      <w:r w:rsidR="002E11A7">
        <w:rPr>
          <w:b/>
          <w:color w:val="000000"/>
          <w:sz w:val="28"/>
        </w:rPr>
        <w:t xml:space="preserve"> in </w:t>
      </w:r>
      <w:r w:rsidR="000D5F88">
        <w:rPr>
          <w:b/>
          <w:color w:val="000000"/>
          <w:sz w:val="28"/>
        </w:rPr>
        <w:t>Africa, Middle East, Indonesia</w:t>
      </w:r>
      <w:r>
        <w:rPr>
          <w:b/>
          <w:color w:val="000000"/>
          <w:sz w:val="28"/>
        </w:rPr>
        <w:t>:</w:t>
      </w:r>
      <w:r w:rsidR="00481CE1">
        <w:rPr>
          <w:b/>
          <w:color w:val="000000"/>
          <w:sz w:val="28"/>
        </w:rPr>
        <w:t xml:space="preserve"> </w:t>
      </w:r>
      <w:r w:rsidR="007C769D">
        <w:rPr>
          <w:b/>
          <w:color w:val="000000"/>
          <w:sz w:val="28"/>
        </w:rPr>
        <w:t>March</w:t>
      </w:r>
      <w:r w:rsidR="003F7A78">
        <w:rPr>
          <w:b/>
          <w:color w:val="000000"/>
          <w:sz w:val="28"/>
        </w:rPr>
        <w:t xml:space="preserve"> 202</w:t>
      </w:r>
      <w:r w:rsidR="001022B2">
        <w:rPr>
          <w:b/>
          <w:color w:val="000000"/>
          <w:sz w:val="28"/>
        </w:rPr>
        <w:t>3</w:t>
      </w:r>
    </w:p>
    <w:p w14:paraId="14526847" w14:textId="79D17CC3" w:rsidR="00D93BE1" w:rsidRDefault="00D93BE1" w:rsidP="00D93BE1">
      <w:pPr>
        <w:rPr>
          <w:color w:val="000000"/>
        </w:rPr>
      </w:pPr>
      <w:r>
        <w:rPr>
          <w:color w:val="000000"/>
        </w:rPr>
        <w:t xml:space="preserve">Release Number: </w:t>
      </w:r>
      <w:r w:rsidR="00481CE1">
        <w:rPr>
          <w:color w:val="000000"/>
        </w:rPr>
        <w:t>73</w:t>
      </w:r>
      <w:r>
        <w:rPr>
          <w:color w:val="000000"/>
        </w:rPr>
        <w:t>PR2</w:t>
      </w:r>
      <w:r w:rsidR="001022B2">
        <w:rPr>
          <w:color w:val="000000"/>
        </w:rPr>
        <w:t>3</w:t>
      </w:r>
    </w:p>
    <w:p w14:paraId="38771814" w14:textId="77777777" w:rsidR="00DE0527" w:rsidRDefault="00DE0527">
      <w:pPr>
        <w:rPr>
          <w:color w:val="000000"/>
        </w:rPr>
      </w:pPr>
    </w:p>
    <w:p w14:paraId="4BE37827" w14:textId="26AFE0AC" w:rsidR="00D93BE1" w:rsidRPr="00680F61" w:rsidRDefault="00745952" w:rsidP="0003583D">
      <w:pPr>
        <w:spacing w:after="120"/>
        <w:rPr>
          <w:b/>
          <w:sz w:val="32"/>
          <w:szCs w:val="32"/>
        </w:rPr>
      </w:pPr>
      <w:r>
        <w:rPr>
          <w:b/>
          <w:sz w:val="32"/>
          <w:szCs w:val="32"/>
        </w:rPr>
        <w:t>New</w:t>
      </w:r>
      <w:r w:rsidR="00031605">
        <w:rPr>
          <w:b/>
          <w:sz w:val="32"/>
          <w:szCs w:val="32"/>
        </w:rPr>
        <w:t xml:space="preserve"> Cat</w:t>
      </w:r>
      <w:r w:rsidR="00031605" w:rsidRPr="00176F1C">
        <w:rPr>
          <w:b/>
          <w:sz w:val="32"/>
          <w:szCs w:val="32"/>
          <w:vertAlign w:val="superscript"/>
        </w:rPr>
        <w:t>®</w:t>
      </w:r>
      <w:r w:rsidR="00031605">
        <w:rPr>
          <w:b/>
          <w:sz w:val="32"/>
          <w:szCs w:val="32"/>
        </w:rPr>
        <w:t xml:space="preserve"> </w:t>
      </w:r>
      <w:r w:rsidR="005126EB">
        <w:rPr>
          <w:b/>
          <w:sz w:val="32"/>
          <w:szCs w:val="32"/>
        </w:rPr>
        <w:t>16 GC Motor Grader delivers simple, reliable and econom</w:t>
      </w:r>
      <w:r w:rsidR="002E24E3">
        <w:rPr>
          <w:b/>
          <w:sz w:val="32"/>
          <w:szCs w:val="32"/>
        </w:rPr>
        <w:t xml:space="preserve">ical haul road maintenance </w:t>
      </w:r>
    </w:p>
    <w:p w14:paraId="7085558B" w14:textId="77777777" w:rsidR="00DE0527" w:rsidRDefault="00DE0527"/>
    <w:p w14:paraId="462FAC7B" w14:textId="78E3785E" w:rsidR="001C5D6E" w:rsidRDefault="002E24E3" w:rsidP="00216FC5">
      <w:pPr>
        <w:spacing w:line="360" w:lineRule="auto"/>
      </w:pPr>
      <w:r>
        <w:t>Built from proven Cat</w:t>
      </w:r>
      <w:r w:rsidRPr="00F90AC0">
        <w:rPr>
          <w:vertAlign w:val="superscript"/>
        </w:rPr>
        <w:t>®</w:t>
      </w:r>
      <w:r>
        <w:t xml:space="preserve"> 16 and 16</w:t>
      </w:r>
      <w:r w:rsidR="00B62198">
        <w:t>H</w:t>
      </w:r>
      <w:r w:rsidR="005A0A96" w:rsidRPr="005A0A96">
        <w:t xml:space="preserve"> </w:t>
      </w:r>
      <w:r w:rsidR="005A0A96">
        <w:t>components</w:t>
      </w:r>
      <w:r w:rsidR="00B62198">
        <w:t>, the new Cat 16 GC Motor Grader</w:t>
      </w:r>
      <w:r w:rsidR="000A7221">
        <w:t xml:space="preserve"> </w:t>
      </w:r>
      <w:r w:rsidR="007B543F">
        <w:t>combines reliable operation with a low</w:t>
      </w:r>
      <w:r w:rsidR="00481880">
        <w:t>er</w:t>
      </w:r>
      <w:r w:rsidR="007B543F">
        <w:t xml:space="preserve"> acquisition </w:t>
      </w:r>
      <w:r w:rsidR="00CB22CA">
        <w:t xml:space="preserve">price </w:t>
      </w:r>
      <w:r w:rsidR="00481880">
        <w:t xml:space="preserve">helps </w:t>
      </w:r>
      <w:r w:rsidR="00CB22CA">
        <w:t xml:space="preserve">to reduce </w:t>
      </w:r>
      <w:r w:rsidR="00743240">
        <w:t>owning and operating costs</w:t>
      </w:r>
      <w:r w:rsidR="00A60CAC">
        <w:t xml:space="preserve">. </w:t>
      </w:r>
      <w:r w:rsidR="00965B31">
        <w:t xml:space="preserve">Its design features </w:t>
      </w:r>
      <w:r w:rsidR="00720578">
        <w:t xml:space="preserve">familiar steering wheel and lever controls to </w:t>
      </w:r>
      <w:r w:rsidR="00063B25">
        <w:t>provide</w:t>
      </w:r>
      <w:r w:rsidR="00F60CFE">
        <w:t xml:space="preserve"> consistent, precise blade control </w:t>
      </w:r>
      <w:r w:rsidR="00997242">
        <w:t xml:space="preserve">for haul road construction and maintenance. </w:t>
      </w:r>
      <w:r w:rsidR="00444BBA">
        <w:t xml:space="preserve">With its </w:t>
      </w:r>
      <w:r w:rsidR="001D451E">
        <w:t xml:space="preserve">4.9-m (16-ft) moldboard, the versatile new 16 GC is sized matched for haul-road maintenance </w:t>
      </w:r>
      <w:r w:rsidR="009F59FA">
        <w:t xml:space="preserve">for construction, quarry and mining operations </w:t>
      </w:r>
      <w:r w:rsidR="00875F96">
        <w:t>using</w:t>
      </w:r>
      <w:r w:rsidR="009F59FA">
        <w:t xml:space="preserve"> </w:t>
      </w:r>
      <w:r w:rsidR="00D37B63">
        <w:t xml:space="preserve">truck fleets up to 91 tonnes (100 tons). </w:t>
      </w:r>
    </w:p>
    <w:p w14:paraId="180CD8B7" w14:textId="77777777" w:rsidR="00D031FD" w:rsidRDefault="00D031FD" w:rsidP="00216FC5">
      <w:pPr>
        <w:spacing w:line="360" w:lineRule="auto"/>
      </w:pPr>
    </w:p>
    <w:p w14:paraId="3E277CDE" w14:textId="2DF0037C" w:rsidR="006103E0" w:rsidRDefault="00F45D7B" w:rsidP="00216FC5">
      <w:pPr>
        <w:spacing w:line="360" w:lineRule="auto"/>
      </w:pPr>
      <w:r>
        <w:t xml:space="preserve">With its net </w:t>
      </w:r>
      <w:r w:rsidR="00F1403E">
        <w:t>249 kW (334 hp) rating, the durable Cat C13 engine</w:t>
      </w:r>
      <w:r w:rsidR="00063B25">
        <w:t xml:space="preserve"> delivers the power to efficiently get the job done</w:t>
      </w:r>
      <w:r w:rsidR="00DF0B59">
        <w:t xml:space="preserve"> and meets</w:t>
      </w:r>
      <w:r w:rsidR="00F1403E">
        <w:t xml:space="preserve"> </w:t>
      </w:r>
      <w:r w:rsidR="006679D7">
        <w:t xml:space="preserve">U.S. EPA Tier 3 and EU Stage IIA equivalent emissions standards. </w:t>
      </w:r>
      <w:r w:rsidR="00E43B33">
        <w:t xml:space="preserve">Standard ECO mode operation on the grader increases fuel economy </w:t>
      </w:r>
      <w:r w:rsidR="007B6FAE">
        <w:t xml:space="preserve">by </w:t>
      </w:r>
      <w:r w:rsidR="00487479">
        <w:t>up to 5%</w:t>
      </w:r>
      <w:r w:rsidR="00E55B2B">
        <w:t xml:space="preserve">. Its on-demand fan further reduces fuel consumption and dissipates </w:t>
      </w:r>
      <w:r w:rsidR="009315F8">
        <w:t xml:space="preserve">under-hood heat to increase component longevity. </w:t>
      </w:r>
    </w:p>
    <w:p w14:paraId="0BEE1729" w14:textId="77777777" w:rsidR="00805718" w:rsidRDefault="00805718" w:rsidP="00216FC5">
      <w:pPr>
        <w:spacing w:line="360" w:lineRule="auto"/>
      </w:pPr>
    </w:p>
    <w:p w14:paraId="0A7E7A3B" w14:textId="2758DDA0" w:rsidR="0086190B" w:rsidRDefault="00F66BFE" w:rsidP="0086190B">
      <w:pPr>
        <w:spacing w:line="360" w:lineRule="auto"/>
      </w:pPr>
      <w:bookmarkStart w:id="0" w:name="_Hlk85707703"/>
      <w:r>
        <w:t xml:space="preserve">Electronic </w:t>
      </w:r>
      <w:r w:rsidR="00D0630B">
        <w:t>throttle control for</w:t>
      </w:r>
      <w:r w:rsidR="009C3ACB">
        <w:t xml:space="preserve"> the new </w:t>
      </w:r>
      <w:r w:rsidR="00A62D4C">
        <w:t>16 GC matches engine power and torque to application deman</w:t>
      </w:r>
      <w:r w:rsidR="002A2CD9">
        <w:t xml:space="preserve">ds, making for more productive </w:t>
      </w:r>
      <w:r w:rsidR="00292C5C">
        <w:t xml:space="preserve">and </w:t>
      </w:r>
      <w:r w:rsidR="004A0691">
        <w:t>fuel-efficient</w:t>
      </w:r>
      <w:r w:rsidR="00292C5C">
        <w:t xml:space="preserve"> </w:t>
      </w:r>
      <w:r w:rsidR="002A2CD9">
        <w:t xml:space="preserve">haul road clearing. </w:t>
      </w:r>
      <w:r w:rsidR="00AE198C">
        <w:t xml:space="preserve">Offering </w:t>
      </w:r>
      <w:r w:rsidR="00487A8F">
        <w:t>eight</w:t>
      </w:r>
      <w:r w:rsidR="00AE198C">
        <w:t xml:space="preserve"> forward and six reverse speeds to select the right gear for the job, </w:t>
      </w:r>
      <w:r w:rsidR="00F95C33">
        <w:t>its powershift transmission provides smooth shifting and allow</w:t>
      </w:r>
      <w:r w:rsidR="00E64293">
        <w:t xml:space="preserve">s for quick directional changes with the new ergonomic shifter. </w:t>
      </w:r>
      <w:r w:rsidR="0053472F">
        <w:t xml:space="preserve">Its differential </w:t>
      </w:r>
      <w:r w:rsidR="00AB690A">
        <w:t xml:space="preserve">lock provides added traction when working in loose material. </w:t>
      </w:r>
      <w:r w:rsidR="009F17C7">
        <w:t xml:space="preserve"> </w:t>
      </w:r>
    </w:p>
    <w:p w14:paraId="3872FBC8" w14:textId="77777777" w:rsidR="009F17C7" w:rsidRDefault="009F17C7" w:rsidP="0086190B">
      <w:pPr>
        <w:spacing w:line="360" w:lineRule="auto"/>
      </w:pPr>
    </w:p>
    <w:p w14:paraId="5BA01A72" w14:textId="76EA4B5E" w:rsidR="003108FC" w:rsidRDefault="00481880" w:rsidP="00395E0C">
      <w:pPr>
        <w:spacing w:line="360" w:lineRule="auto"/>
        <w:rPr>
          <w:b/>
          <w:bCs/>
        </w:rPr>
      </w:pPr>
      <w:bookmarkStart w:id="1" w:name="_Hlk85706360"/>
      <w:bookmarkEnd w:id="0"/>
      <w:r>
        <w:rPr>
          <w:b/>
          <w:bCs/>
        </w:rPr>
        <w:t>Powerful</w:t>
      </w:r>
      <w:r w:rsidR="0085561D">
        <w:rPr>
          <w:b/>
          <w:bCs/>
        </w:rPr>
        <w:t>, r</w:t>
      </w:r>
      <w:r w:rsidR="009F17C7">
        <w:rPr>
          <w:b/>
          <w:bCs/>
        </w:rPr>
        <w:t xml:space="preserve">eliable operation </w:t>
      </w:r>
    </w:p>
    <w:p w14:paraId="55C06E03" w14:textId="155A5A4D" w:rsidR="00845807" w:rsidRDefault="005E715C" w:rsidP="00AB690A">
      <w:pPr>
        <w:spacing w:line="360" w:lineRule="auto"/>
      </w:pPr>
      <w:r>
        <w:t xml:space="preserve">The new grader’s fast, accurate and balanced hydraulic controls allow </w:t>
      </w:r>
      <w:r w:rsidR="00752D3B">
        <w:t xml:space="preserve">operators </w:t>
      </w:r>
      <w:r w:rsidR="006F3616">
        <w:t xml:space="preserve">to </w:t>
      </w:r>
      <w:r w:rsidR="008B187A">
        <w:t xml:space="preserve">quickly achieve targets for well maintained roads and reduced rework. </w:t>
      </w:r>
      <w:r w:rsidR="00C85985">
        <w:t xml:space="preserve">An in-cab display </w:t>
      </w:r>
      <w:r w:rsidR="00206982">
        <w:t>keeps</w:t>
      </w:r>
      <w:r w:rsidR="00C85985">
        <w:t xml:space="preserve"> </w:t>
      </w:r>
      <w:r w:rsidR="00100EEF">
        <w:t xml:space="preserve">operators </w:t>
      </w:r>
      <w:r w:rsidR="00206982">
        <w:t>inform</w:t>
      </w:r>
      <w:r w:rsidR="00132C35">
        <w:t xml:space="preserve">ed by providing </w:t>
      </w:r>
      <w:r w:rsidR="00100EEF">
        <w:t>quick access to critical</w:t>
      </w:r>
      <w:r w:rsidR="00487A8F">
        <w:t xml:space="preserve"> operating</w:t>
      </w:r>
      <w:r w:rsidR="00100EEF">
        <w:t xml:space="preserve"> </w:t>
      </w:r>
      <w:r w:rsidR="00487A8F">
        <w:t>data</w:t>
      </w:r>
      <w:r w:rsidR="00206982">
        <w:t>,</w:t>
      </w:r>
      <w:r w:rsidR="00577AD6">
        <w:t xml:space="preserve"> including </w:t>
      </w:r>
      <w:r w:rsidR="00D151CC">
        <w:t>current and requested gear, machine and engine speed, and articulation angle</w:t>
      </w:r>
      <w:r w:rsidR="00206982">
        <w:t xml:space="preserve">. </w:t>
      </w:r>
      <w:r w:rsidR="00481880">
        <w:t xml:space="preserve">An </w:t>
      </w:r>
      <w:r w:rsidR="00132C35">
        <w:t xml:space="preserve">optional digital </w:t>
      </w:r>
      <w:r w:rsidR="008437C2">
        <w:t xml:space="preserve">blade </w:t>
      </w:r>
      <w:r w:rsidR="008437C2">
        <w:lastRenderedPageBreak/>
        <w:t>slope meter aids in maintaining consistent surface slope</w:t>
      </w:r>
      <w:r w:rsidR="00680383">
        <w:t xml:space="preserve"> for accurate grading </w:t>
      </w:r>
      <w:r w:rsidR="009601D9">
        <w:t xml:space="preserve">without the need for personnel on the ground for </w:t>
      </w:r>
      <w:r w:rsidR="00845807">
        <w:t xml:space="preserve">manual grade checking. </w:t>
      </w:r>
    </w:p>
    <w:p w14:paraId="0767976B" w14:textId="54FBAA48" w:rsidR="00AB690A" w:rsidRDefault="00680383" w:rsidP="00AB690A">
      <w:pPr>
        <w:spacing w:line="360" w:lineRule="auto"/>
      </w:pPr>
      <w:r>
        <w:t xml:space="preserve"> </w:t>
      </w:r>
    </w:p>
    <w:p w14:paraId="75F12031" w14:textId="04F7A4CF" w:rsidR="0085561D" w:rsidRDefault="00CC604A" w:rsidP="00D7654C">
      <w:pPr>
        <w:spacing w:line="360" w:lineRule="auto"/>
      </w:pPr>
      <w:r>
        <w:t>Built for long life with reinforced structures, the</w:t>
      </w:r>
      <w:r w:rsidR="00834A5E">
        <w:t xml:space="preserve"> 16 GC features an adjustable drawbar circle </w:t>
      </w:r>
      <w:r w:rsidR="0027764E">
        <w:t xml:space="preserve">moldboard </w:t>
      </w:r>
      <w:r w:rsidR="00D95B5B">
        <w:t xml:space="preserve">that aids </w:t>
      </w:r>
      <w:r w:rsidR="00360F37">
        <w:t xml:space="preserve">in maintaining factory tight settings with shimmable draftball, circle and blade </w:t>
      </w:r>
      <w:r w:rsidR="00702B56">
        <w:t>wear strips</w:t>
      </w:r>
      <w:r w:rsidR="00360F37">
        <w:t xml:space="preserve">. </w:t>
      </w:r>
      <w:r w:rsidR="00094000">
        <w:t>Harden</w:t>
      </w:r>
      <w:r w:rsidR="00322175">
        <w:t xml:space="preserve">ed circle teeth and replaceable wear inserts </w:t>
      </w:r>
      <w:r w:rsidR="00A40D13">
        <w:t xml:space="preserve">increase the durability of the drawbar circle moldboards. </w:t>
      </w:r>
      <w:r w:rsidR="00EA4852">
        <w:t>The</w:t>
      </w:r>
      <w:r w:rsidR="007B76EA">
        <w:t xml:space="preserve"> </w:t>
      </w:r>
      <w:r w:rsidR="00BE4998">
        <w:t xml:space="preserve">standard slip clutch </w:t>
      </w:r>
      <w:r w:rsidR="00EA4852">
        <w:t xml:space="preserve">helps </w:t>
      </w:r>
      <w:r w:rsidR="00BE4998">
        <w:t>to pro</w:t>
      </w:r>
      <w:r w:rsidR="001B7D1C">
        <w:t>tect the circle drive</w:t>
      </w:r>
      <w:r w:rsidR="00EA4852">
        <w:t xml:space="preserve"> if </w:t>
      </w:r>
      <w:r w:rsidR="00385D79">
        <w:t>the moldboard</w:t>
      </w:r>
      <w:r w:rsidR="00EA4852">
        <w:t xml:space="preserve"> encounters an </w:t>
      </w:r>
      <w:r w:rsidR="00385D79">
        <w:t>im</w:t>
      </w:r>
      <w:r w:rsidR="00EA4852">
        <w:t>movable object</w:t>
      </w:r>
      <w:r w:rsidR="001B7D1C">
        <w:t>. Standard blade lift accumulator</w:t>
      </w:r>
      <w:r w:rsidR="001C722B">
        <w:t xml:space="preserve">s absorb </w:t>
      </w:r>
      <w:r w:rsidR="006B31F3">
        <w:t xml:space="preserve">impact loads from the moldboard to help protect the ground engagement tools and front frame from potential damage. </w:t>
      </w:r>
    </w:p>
    <w:p w14:paraId="459E01C9" w14:textId="77777777" w:rsidR="00D91F7D" w:rsidRDefault="00D91F7D" w:rsidP="00D7654C">
      <w:pPr>
        <w:spacing w:line="360" w:lineRule="auto"/>
      </w:pPr>
    </w:p>
    <w:p w14:paraId="320D691B" w14:textId="04ECFED8" w:rsidR="00BB5547" w:rsidRDefault="00043601" w:rsidP="00D7654C">
      <w:pPr>
        <w:spacing w:line="360" w:lineRule="auto"/>
      </w:pPr>
      <w:r>
        <w:t xml:space="preserve">A range of </w:t>
      </w:r>
      <w:r w:rsidR="005A03F2">
        <w:t xml:space="preserve">options helps to customize the new 16 GC to meet specific site needs and increase </w:t>
      </w:r>
      <w:r w:rsidR="003B1635">
        <w:t>the grader’s versatility. The available push block improves machine performance and efficiency</w:t>
      </w:r>
      <w:r w:rsidR="006C7CAD">
        <w:t xml:space="preserve">, while optional rippers assist </w:t>
      </w:r>
      <w:r w:rsidR="00266121">
        <w:t xml:space="preserve">when grading in hard ground site conditions. </w:t>
      </w:r>
      <w:r w:rsidR="000D6CA5">
        <w:t>Optional guarding</w:t>
      </w:r>
      <w:r w:rsidR="006046AD">
        <w:t xml:space="preserve"> – bottom and front axle guards – </w:t>
      </w:r>
      <w:r w:rsidR="00584D7D">
        <w:t xml:space="preserve">help to </w:t>
      </w:r>
      <w:r w:rsidR="006046AD">
        <w:t xml:space="preserve">protect the machine from </w:t>
      </w:r>
      <w:r w:rsidR="002D7CFA">
        <w:t xml:space="preserve">damage for rugged reliability in </w:t>
      </w:r>
      <w:r w:rsidR="00487A8F">
        <w:t xml:space="preserve">the most </w:t>
      </w:r>
      <w:r w:rsidR="002D7CFA">
        <w:t xml:space="preserve">demanding applications. </w:t>
      </w:r>
    </w:p>
    <w:p w14:paraId="279F9ABA" w14:textId="77777777" w:rsidR="0085561D" w:rsidRDefault="0085561D" w:rsidP="00D7654C">
      <w:pPr>
        <w:spacing w:line="360" w:lineRule="auto"/>
      </w:pPr>
    </w:p>
    <w:p w14:paraId="536B2045" w14:textId="44E8B872" w:rsidR="00722738" w:rsidRDefault="00722738" w:rsidP="00722738">
      <w:pPr>
        <w:spacing w:line="360" w:lineRule="auto"/>
        <w:rPr>
          <w:b/>
          <w:bCs/>
        </w:rPr>
      </w:pPr>
      <w:r>
        <w:rPr>
          <w:b/>
          <w:bCs/>
        </w:rPr>
        <w:t>Maintenance simplified</w:t>
      </w:r>
    </w:p>
    <w:p w14:paraId="604A45C0" w14:textId="12F967FB" w:rsidR="00F034A9" w:rsidRDefault="0018607C" w:rsidP="000001B9">
      <w:pPr>
        <w:spacing w:line="360" w:lineRule="auto"/>
      </w:pPr>
      <w:r>
        <w:t xml:space="preserve">Leveraging </w:t>
      </w:r>
      <w:r w:rsidR="005F5E0E">
        <w:t xml:space="preserve">the design and components of other Cat machines, the new 16 GC </w:t>
      </w:r>
      <w:r w:rsidR="000849BE">
        <w:t xml:space="preserve">boasts interchangeable components with the Cat 16H, 16M and 16 Motor Graders. </w:t>
      </w:r>
      <w:r w:rsidR="00A6565A">
        <w:t xml:space="preserve">Commonality of service parts with multiple Cat machines plus easy </w:t>
      </w:r>
      <w:r w:rsidR="005D5F82">
        <w:t xml:space="preserve">access for service and repair </w:t>
      </w:r>
      <w:r w:rsidR="005B66FE">
        <w:t xml:space="preserve">increases efficiency for maintaining the 16 GC. </w:t>
      </w:r>
      <w:r w:rsidR="00873D7B">
        <w:t xml:space="preserve">Cat Electronic Technician </w:t>
      </w:r>
      <w:r w:rsidR="002D6401">
        <w:t>connects to the machine’s Electronic Control Module</w:t>
      </w:r>
      <w:r w:rsidR="00D956D2">
        <w:t>s</w:t>
      </w:r>
      <w:r w:rsidR="002D6401">
        <w:t xml:space="preserve"> (ECM) </w:t>
      </w:r>
      <w:r w:rsidR="00F034A9">
        <w:t xml:space="preserve">to simplify electronic troubleshooting. </w:t>
      </w:r>
    </w:p>
    <w:p w14:paraId="127EF2A0" w14:textId="77777777" w:rsidR="00F034A9" w:rsidRDefault="00F034A9" w:rsidP="000001B9">
      <w:pPr>
        <w:spacing w:line="360" w:lineRule="auto"/>
      </w:pPr>
    </w:p>
    <w:p w14:paraId="665AB1BB" w14:textId="315E2EAF" w:rsidR="000001B9" w:rsidRDefault="0026622E" w:rsidP="000001B9">
      <w:pPr>
        <w:spacing w:line="360" w:lineRule="auto"/>
      </w:pPr>
      <w:r>
        <w:t xml:space="preserve">Allowing companies to remotely monitor the 16 GC’s performance, </w:t>
      </w:r>
      <w:r w:rsidR="0073147B">
        <w:t xml:space="preserve">the new Cat Product Link Elite™ gathers and displays a range of machine performance and </w:t>
      </w:r>
      <w:r w:rsidR="00DB0330">
        <w:t xml:space="preserve">health information from the engine, transmission, and control and guidance system. </w:t>
      </w:r>
      <w:r w:rsidR="007D0E45">
        <w:t>Where available</w:t>
      </w:r>
      <w:r w:rsidR="00F71E03">
        <w:t>, Remote Troubleshoot</w:t>
      </w:r>
      <w:r w:rsidR="00C744B9">
        <w:t xml:space="preserve"> </w:t>
      </w:r>
      <w:r w:rsidR="00CD5CBF">
        <w:t>allows the dealer to remo</w:t>
      </w:r>
      <w:r w:rsidR="00946C77">
        <w:t xml:space="preserve">tely run machine diagnostic testing while the machine is </w:t>
      </w:r>
      <w:r w:rsidR="00674251">
        <w:t xml:space="preserve">in operation to decrease downtime. </w:t>
      </w:r>
      <w:r w:rsidR="00287220">
        <w:t xml:space="preserve">Remote </w:t>
      </w:r>
      <w:r w:rsidR="00D76B56">
        <w:t>Flash</w:t>
      </w:r>
      <w:r w:rsidR="00A8083C">
        <w:t xml:space="preserve"> </w:t>
      </w:r>
      <w:r w:rsidR="00D40808">
        <w:t>allows the dealer to send software</w:t>
      </w:r>
      <w:r w:rsidR="00036AF8">
        <w:t xml:space="preserve"> updates to the machine</w:t>
      </w:r>
      <w:r w:rsidR="00D40808">
        <w:t xml:space="preserve">, </w:t>
      </w:r>
      <w:r w:rsidR="00C35AD9">
        <w:t>so</w:t>
      </w:r>
      <w:r w:rsidR="00D40808">
        <w:t xml:space="preserve"> </w:t>
      </w:r>
      <w:r w:rsidR="00A8083C">
        <w:t>the 16 GC operate</w:t>
      </w:r>
      <w:r w:rsidR="00C35AD9">
        <w:t>s</w:t>
      </w:r>
      <w:r w:rsidR="00A8083C">
        <w:t xml:space="preserve"> with the most current software </w:t>
      </w:r>
      <w:r w:rsidR="00036AF8">
        <w:t>to optimize equipment performance and productivity</w:t>
      </w:r>
      <w:r w:rsidR="00CA6EBF">
        <w:t xml:space="preserve">. </w:t>
      </w:r>
    </w:p>
    <w:p w14:paraId="331D5B09" w14:textId="77777777" w:rsidR="00CA6EBF" w:rsidRDefault="00CA6EBF" w:rsidP="000001B9">
      <w:pPr>
        <w:spacing w:line="360" w:lineRule="auto"/>
      </w:pPr>
    </w:p>
    <w:p w14:paraId="26DEA397" w14:textId="7DD95C5A" w:rsidR="00B63052" w:rsidRDefault="00326006" w:rsidP="00D7654C">
      <w:pPr>
        <w:spacing w:line="360" w:lineRule="auto"/>
      </w:pPr>
      <w:r>
        <w:lastRenderedPageBreak/>
        <w:t xml:space="preserve">Grouped filters deliver easy access for preventative maintenance, while the optional </w:t>
      </w:r>
      <w:r w:rsidR="0050539D">
        <w:t xml:space="preserve">autolube system </w:t>
      </w:r>
      <w:r w:rsidR="001F1CD6">
        <w:t xml:space="preserve">reduces daily greasing requirements </w:t>
      </w:r>
      <w:r w:rsidR="00424EFD">
        <w:t>and potential costly repairs to critical joints.</w:t>
      </w:r>
      <w:r w:rsidR="004F697A">
        <w:t xml:space="preserve"> </w:t>
      </w:r>
      <w:r w:rsidR="007A413E">
        <w:t>Optional service lighting helps with better visibility</w:t>
      </w:r>
      <w:r w:rsidR="002B62C2">
        <w:t xml:space="preserve"> in low light conditions</w:t>
      </w:r>
      <w:r w:rsidR="007A413E">
        <w:t xml:space="preserve">. </w:t>
      </w:r>
      <w:r w:rsidR="004F697A">
        <w:t xml:space="preserve">Helping to extend component service life, </w:t>
      </w:r>
      <w:r w:rsidR="009A76B0">
        <w:t xml:space="preserve">the 16 GC features delayed engine shutdown to allow for proper cooling. </w:t>
      </w:r>
    </w:p>
    <w:bookmarkEnd w:id="1"/>
    <w:p w14:paraId="6A550B24" w14:textId="77777777" w:rsidR="009A76B0" w:rsidRDefault="009A76B0" w:rsidP="002A17F1">
      <w:pPr>
        <w:shd w:val="clear" w:color="auto" w:fill="FFFFFF"/>
        <w:spacing w:line="360" w:lineRule="auto"/>
      </w:pPr>
    </w:p>
    <w:p w14:paraId="10B63CF9" w14:textId="7CB1A56F" w:rsidR="00747AB0" w:rsidRDefault="00E36D4E" w:rsidP="002A17F1">
      <w:pPr>
        <w:shd w:val="clear" w:color="auto" w:fill="FFFFFF"/>
        <w:spacing w:line="360" w:lineRule="auto"/>
        <w:rPr>
          <w:color w:val="000000"/>
        </w:rPr>
      </w:pPr>
      <w:r>
        <w:t>For</w:t>
      </w:r>
      <w:r w:rsidR="00362AE4">
        <w:t xml:space="preserve"> more details </w:t>
      </w:r>
      <w:r w:rsidR="00DB6E47" w:rsidRPr="00335046">
        <w:t xml:space="preserve">on the </w:t>
      </w:r>
      <w:r w:rsidR="00DB6E47">
        <w:t xml:space="preserve">new </w:t>
      </w:r>
      <w:r w:rsidR="009A76B0">
        <w:t>Cat 16 GC Motor Grader</w:t>
      </w:r>
      <w:r w:rsidR="00362AE4">
        <w:t xml:space="preserve">, contact </w:t>
      </w:r>
      <w:r w:rsidR="00DB6E47">
        <w:t>a</w:t>
      </w:r>
      <w:r w:rsidR="00DB6E47" w:rsidRPr="00335046">
        <w:t xml:space="preserve"> Cat deale</w:t>
      </w:r>
      <w:r w:rsidR="00DB6E47">
        <w:t xml:space="preserve">r or </w:t>
      </w:r>
      <w:r w:rsidR="00737A68">
        <w:t>visit</w:t>
      </w:r>
      <w:r w:rsidR="00974CD9">
        <w:rPr>
          <w:color w:val="000000"/>
        </w:rPr>
        <w:t xml:space="preserve"> </w:t>
      </w:r>
      <w:hyperlink r:id="rId8" w:history="1">
        <w:r w:rsidR="00737A68">
          <w:rPr>
            <w:color w:val="2679B8"/>
            <w:u w:val="single"/>
          </w:rPr>
          <w:t>https://www.cat.com</w:t>
        </w:r>
      </w:hyperlink>
      <w:r w:rsidR="00747AB0" w:rsidRPr="00747AB0">
        <w:rPr>
          <w:color w:val="000000"/>
        </w:rPr>
        <w:t>. </w:t>
      </w:r>
    </w:p>
    <w:p w14:paraId="0EDBBC96" w14:textId="77777777" w:rsidR="00702B56" w:rsidRPr="003C792D" w:rsidRDefault="00702B56" w:rsidP="00702B56">
      <w:pPr>
        <w:spacing w:line="360" w:lineRule="auto"/>
        <w:rPr>
          <w:b/>
        </w:rPr>
      </w:pPr>
    </w:p>
    <w:p w14:paraId="1EDE8A9B" w14:textId="63DFA296" w:rsidR="00702B56" w:rsidRDefault="00702B56" w:rsidP="00702B56">
      <w:pPr>
        <w:spacing w:line="360" w:lineRule="auto"/>
        <w:jc w:val="center"/>
        <w:rPr>
          <w:b/>
          <w:sz w:val="28"/>
          <w:szCs w:val="28"/>
        </w:rPr>
      </w:pPr>
      <w:r>
        <w:rPr>
          <w:b/>
          <w:sz w:val="28"/>
          <w:szCs w:val="28"/>
        </w:rPr>
        <w:t>16 GC Product Specifications</w:t>
      </w:r>
    </w:p>
    <w:tbl>
      <w:tblPr>
        <w:tblStyle w:val="TableGrid"/>
        <w:tblW w:w="0" w:type="auto"/>
        <w:tblInd w:w="1885" w:type="dxa"/>
        <w:tblLook w:val="04A0" w:firstRow="1" w:lastRow="0" w:firstColumn="1" w:lastColumn="0" w:noHBand="0" w:noVBand="1"/>
      </w:tblPr>
      <w:tblGrid>
        <w:gridCol w:w="2700"/>
        <w:gridCol w:w="2520"/>
      </w:tblGrid>
      <w:tr w:rsidR="0011670B" w:rsidRPr="00702B56" w14:paraId="1A4D899C" w14:textId="77777777" w:rsidTr="00702B56">
        <w:tc>
          <w:tcPr>
            <w:tcW w:w="2700" w:type="dxa"/>
            <w:vAlign w:val="center"/>
          </w:tcPr>
          <w:p w14:paraId="00548E76" w14:textId="42771EE0" w:rsidR="0011670B" w:rsidRPr="00702B56" w:rsidRDefault="0011670B" w:rsidP="00702B56">
            <w:pPr>
              <w:spacing w:line="360" w:lineRule="auto"/>
              <w:rPr>
                <w:color w:val="000000"/>
                <w:sz w:val="22"/>
                <w:szCs w:val="22"/>
              </w:rPr>
            </w:pPr>
            <w:r w:rsidRPr="00702B56">
              <w:rPr>
                <w:color w:val="000000"/>
                <w:sz w:val="22"/>
                <w:szCs w:val="22"/>
              </w:rPr>
              <w:t>Engine</w:t>
            </w:r>
          </w:p>
        </w:tc>
        <w:tc>
          <w:tcPr>
            <w:tcW w:w="2520" w:type="dxa"/>
            <w:vAlign w:val="center"/>
          </w:tcPr>
          <w:p w14:paraId="46EA01A2" w14:textId="1874E5EE" w:rsidR="0011670B" w:rsidRPr="00702B56" w:rsidRDefault="00126383" w:rsidP="00702B56">
            <w:pPr>
              <w:spacing w:line="360" w:lineRule="auto"/>
              <w:rPr>
                <w:color w:val="000000"/>
                <w:sz w:val="22"/>
                <w:szCs w:val="22"/>
              </w:rPr>
            </w:pPr>
            <w:r w:rsidRPr="00702B56">
              <w:rPr>
                <w:sz w:val="22"/>
                <w:szCs w:val="22"/>
              </w:rPr>
              <w:t>Cat</w:t>
            </w:r>
            <w:r w:rsidRPr="00702B56">
              <w:rPr>
                <w:b/>
                <w:sz w:val="22"/>
                <w:szCs w:val="22"/>
                <w:vertAlign w:val="superscript"/>
              </w:rPr>
              <w:t>®</w:t>
            </w:r>
            <w:r w:rsidRPr="00702B56">
              <w:rPr>
                <w:sz w:val="22"/>
                <w:szCs w:val="22"/>
              </w:rPr>
              <w:t xml:space="preserve"> C13</w:t>
            </w:r>
          </w:p>
        </w:tc>
      </w:tr>
      <w:tr w:rsidR="0011670B" w:rsidRPr="00702B56" w14:paraId="09FB334F" w14:textId="77777777" w:rsidTr="00702B56">
        <w:tc>
          <w:tcPr>
            <w:tcW w:w="2700" w:type="dxa"/>
            <w:vAlign w:val="center"/>
          </w:tcPr>
          <w:p w14:paraId="2BA4DACC" w14:textId="44F10F4B" w:rsidR="0011670B" w:rsidRPr="00702B56" w:rsidRDefault="0011670B" w:rsidP="00702B56">
            <w:pPr>
              <w:spacing w:line="360" w:lineRule="auto"/>
              <w:rPr>
                <w:color w:val="000000"/>
                <w:sz w:val="22"/>
                <w:szCs w:val="22"/>
              </w:rPr>
            </w:pPr>
            <w:r w:rsidRPr="00702B56">
              <w:rPr>
                <w:color w:val="000000"/>
                <w:sz w:val="22"/>
                <w:szCs w:val="22"/>
              </w:rPr>
              <w:t>Power</w:t>
            </w:r>
          </w:p>
        </w:tc>
        <w:tc>
          <w:tcPr>
            <w:tcW w:w="2520" w:type="dxa"/>
            <w:vAlign w:val="center"/>
          </w:tcPr>
          <w:p w14:paraId="6E6A95A1" w14:textId="7C3756AA" w:rsidR="0011670B" w:rsidRPr="00702B56" w:rsidRDefault="00126383" w:rsidP="00702B56">
            <w:pPr>
              <w:spacing w:line="360" w:lineRule="auto"/>
              <w:rPr>
                <w:color w:val="000000"/>
                <w:sz w:val="22"/>
                <w:szCs w:val="22"/>
              </w:rPr>
            </w:pPr>
            <w:r w:rsidRPr="00702B56">
              <w:rPr>
                <w:sz w:val="22"/>
                <w:szCs w:val="22"/>
              </w:rPr>
              <w:t xml:space="preserve">249 </w:t>
            </w:r>
            <w:r w:rsidR="0088242B" w:rsidRPr="00702B56">
              <w:rPr>
                <w:sz w:val="22"/>
                <w:szCs w:val="22"/>
              </w:rPr>
              <w:t>kW (</w:t>
            </w:r>
            <w:r w:rsidRPr="00702B56">
              <w:rPr>
                <w:sz w:val="22"/>
                <w:szCs w:val="22"/>
              </w:rPr>
              <w:t>334 hp)</w:t>
            </w:r>
          </w:p>
        </w:tc>
      </w:tr>
      <w:tr w:rsidR="0011670B" w:rsidRPr="00702B56" w14:paraId="39550F04" w14:textId="77777777" w:rsidTr="00702B56">
        <w:tc>
          <w:tcPr>
            <w:tcW w:w="2700" w:type="dxa"/>
            <w:vAlign w:val="center"/>
          </w:tcPr>
          <w:p w14:paraId="04EC0DE2" w14:textId="3666A625" w:rsidR="0011670B" w:rsidRPr="00702B56" w:rsidRDefault="0011670B" w:rsidP="00702B56">
            <w:pPr>
              <w:spacing w:line="360" w:lineRule="auto"/>
              <w:rPr>
                <w:color w:val="000000"/>
                <w:sz w:val="22"/>
                <w:szCs w:val="22"/>
              </w:rPr>
            </w:pPr>
            <w:r w:rsidRPr="00702B56">
              <w:rPr>
                <w:color w:val="000000"/>
                <w:sz w:val="22"/>
                <w:szCs w:val="22"/>
              </w:rPr>
              <w:t>Weight</w:t>
            </w:r>
          </w:p>
        </w:tc>
        <w:tc>
          <w:tcPr>
            <w:tcW w:w="2520" w:type="dxa"/>
            <w:vAlign w:val="center"/>
          </w:tcPr>
          <w:p w14:paraId="6EDD42B5" w14:textId="17EB6C43" w:rsidR="0011670B" w:rsidRPr="00702B56" w:rsidRDefault="007E3539" w:rsidP="00702B56">
            <w:pPr>
              <w:spacing w:line="360" w:lineRule="auto"/>
              <w:rPr>
                <w:color w:val="000000"/>
                <w:sz w:val="22"/>
                <w:szCs w:val="22"/>
              </w:rPr>
            </w:pPr>
            <w:r w:rsidRPr="00702B56">
              <w:rPr>
                <w:sz w:val="22"/>
                <w:szCs w:val="22"/>
              </w:rPr>
              <w:t>31 809 kg (70,127 lb)</w:t>
            </w:r>
          </w:p>
        </w:tc>
      </w:tr>
      <w:tr w:rsidR="0011670B" w:rsidRPr="00702B56" w14:paraId="5ECDD1AC" w14:textId="77777777" w:rsidTr="00702B56">
        <w:tc>
          <w:tcPr>
            <w:tcW w:w="2700" w:type="dxa"/>
            <w:vAlign w:val="center"/>
          </w:tcPr>
          <w:p w14:paraId="0F2DF0A3" w14:textId="3DAB8B88" w:rsidR="0011670B" w:rsidRPr="00702B56" w:rsidRDefault="0011670B" w:rsidP="00702B56">
            <w:pPr>
              <w:spacing w:line="360" w:lineRule="auto"/>
              <w:rPr>
                <w:color w:val="000000"/>
                <w:sz w:val="22"/>
                <w:szCs w:val="22"/>
              </w:rPr>
            </w:pPr>
            <w:r w:rsidRPr="00702B56">
              <w:rPr>
                <w:color w:val="000000"/>
                <w:sz w:val="22"/>
                <w:szCs w:val="22"/>
              </w:rPr>
              <w:t>Moldboard</w:t>
            </w:r>
          </w:p>
        </w:tc>
        <w:tc>
          <w:tcPr>
            <w:tcW w:w="2520" w:type="dxa"/>
            <w:vAlign w:val="center"/>
          </w:tcPr>
          <w:p w14:paraId="70754B11" w14:textId="3C55BED7" w:rsidR="0011670B" w:rsidRPr="00702B56" w:rsidRDefault="007E3539" w:rsidP="00702B56">
            <w:pPr>
              <w:spacing w:line="360" w:lineRule="auto"/>
              <w:rPr>
                <w:color w:val="000000"/>
                <w:sz w:val="22"/>
                <w:szCs w:val="22"/>
              </w:rPr>
            </w:pPr>
            <w:r w:rsidRPr="00702B56">
              <w:rPr>
                <w:sz w:val="22"/>
                <w:szCs w:val="22"/>
              </w:rPr>
              <w:t>4.9 m (16 ft)</w:t>
            </w:r>
          </w:p>
        </w:tc>
      </w:tr>
    </w:tbl>
    <w:p w14:paraId="63A0C51A" w14:textId="77777777" w:rsidR="0011670B" w:rsidRDefault="0011670B" w:rsidP="002A17F1">
      <w:pPr>
        <w:shd w:val="clear" w:color="auto" w:fill="FFFFFF"/>
        <w:spacing w:line="360" w:lineRule="auto"/>
        <w:rPr>
          <w:color w:val="000000"/>
        </w:rPr>
      </w:pPr>
    </w:p>
    <w:p w14:paraId="48E789C6" w14:textId="77777777" w:rsidR="00DE0527" w:rsidRDefault="00DE0527">
      <w:pPr>
        <w:spacing w:line="360" w:lineRule="auto"/>
        <w:jc w:val="center"/>
        <w:rPr>
          <w:b/>
        </w:rPr>
      </w:pPr>
      <w:r>
        <w:rPr>
          <w:b/>
        </w:rPr>
        <w:t># # #</w:t>
      </w:r>
    </w:p>
    <w:p w14:paraId="4D85C531" w14:textId="7386FBF2" w:rsidR="00702B56" w:rsidRDefault="00702B56" w:rsidP="00702B56">
      <w:pPr>
        <w:tabs>
          <w:tab w:val="left" w:pos="0"/>
          <w:tab w:val="left" w:pos="720"/>
          <w:tab w:val="left" w:pos="1440"/>
          <w:tab w:val="left" w:pos="2160"/>
          <w:tab w:val="left" w:pos="2880"/>
          <w:tab w:val="left" w:pos="3600"/>
          <w:tab w:val="left" w:pos="4320"/>
        </w:tabs>
        <w:autoSpaceDE w:val="0"/>
        <w:autoSpaceDN w:val="0"/>
        <w:adjustRightInd w:val="0"/>
        <w:jc w:val="both"/>
        <w:rPr>
          <w:color w:val="000000"/>
          <w:sz w:val="22"/>
          <w:szCs w:val="22"/>
          <w:lang w:val="en-GB"/>
        </w:rPr>
      </w:pPr>
      <w:r>
        <w:rPr>
          <w:b/>
          <w:color w:val="000000"/>
          <w:sz w:val="22"/>
          <w:szCs w:val="22"/>
          <w:lang w:val="en-GB"/>
        </w:rPr>
        <w:br/>
      </w:r>
      <w:r w:rsidRPr="00CE49D4">
        <w:rPr>
          <w:b/>
          <w:color w:val="000000"/>
          <w:sz w:val="22"/>
          <w:szCs w:val="22"/>
          <w:lang w:val="en-GB"/>
        </w:rPr>
        <w:t xml:space="preserve">Note to Editors: </w:t>
      </w:r>
      <w:r w:rsidRPr="009758DD">
        <w:rPr>
          <w:color w:val="000000"/>
          <w:sz w:val="22"/>
          <w:szCs w:val="22"/>
          <w:lang w:val="en-GB"/>
        </w:rPr>
        <w:t>Caterpillar rolls out products and services in each of its regions at different time intervals. Although every effort is made to ensure that product information is released only after Caterpillar has received confirmation from its independent dealer network, plants, and marketing subsidiaries that products and services are available in the relevant region, editors are kindly requested to verify with a Cat dealer for product availability and specifications.</w:t>
      </w:r>
    </w:p>
    <w:p w14:paraId="1FEABD2C" w14:textId="77777777" w:rsidR="00702B56" w:rsidRDefault="00702B56" w:rsidP="00702B56">
      <w:pPr>
        <w:tabs>
          <w:tab w:val="left" w:pos="0"/>
          <w:tab w:val="left" w:pos="720"/>
          <w:tab w:val="left" w:pos="1440"/>
          <w:tab w:val="left" w:pos="2160"/>
          <w:tab w:val="left" w:pos="2880"/>
          <w:tab w:val="left" w:pos="3600"/>
          <w:tab w:val="left" w:pos="4320"/>
        </w:tabs>
        <w:autoSpaceDE w:val="0"/>
        <w:autoSpaceDN w:val="0"/>
        <w:adjustRightInd w:val="0"/>
        <w:jc w:val="both"/>
      </w:pPr>
    </w:p>
    <w:p w14:paraId="0B6808B2" w14:textId="77777777" w:rsidR="00702B56" w:rsidRPr="00CE49D4" w:rsidRDefault="00702B56" w:rsidP="00702B56">
      <w:pPr>
        <w:pStyle w:val="BodyText2"/>
        <w:jc w:val="both"/>
        <w:rPr>
          <w:rFonts w:ascii="Times New Roman" w:hAnsi="Times New Roman"/>
          <w:b w:val="0"/>
          <w:sz w:val="22"/>
          <w:szCs w:val="22"/>
        </w:rPr>
      </w:pPr>
      <w:r w:rsidRPr="00CE49D4">
        <w:rPr>
          <w:rFonts w:ascii="Times New Roman" w:hAnsi="Times New Roman"/>
          <w:b w:val="0"/>
          <w:sz w:val="22"/>
          <w:szCs w:val="22"/>
        </w:rPr>
        <w:t>CAT, CATERPILLAR, LET’S DO THE WORK, their respective logos,</w:t>
      </w:r>
      <w:r>
        <w:rPr>
          <w:rFonts w:ascii="Times New Roman" w:hAnsi="Times New Roman"/>
          <w:b w:val="0"/>
          <w:sz w:val="22"/>
          <w:szCs w:val="22"/>
        </w:rPr>
        <w:t xml:space="preserve"> VisionLink,</w:t>
      </w:r>
      <w:r w:rsidRPr="00CE49D4">
        <w:rPr>
          <w:rFonts w:ascii="Times New Roman" w:hAnsi="Times New Roman"/>
          <w:b w:val="0"/>
          <w:sz w:val="22"/>
          <w:szCs w:val="22"/>
        </w:rPr>
        <w:t xml:space="preserve"> “Caterpillar </w:t>
      </w:r>
      <w:r>
        <w:rPr>
          <w:rFonts w:ascii="Times New Roman" w:hAnsi="Times New Roman"/>
          <w:b w:val="0"/>
          <w:sz w:val="22"/>
          <w:szCs w:val="22"/>
        </w:rPr>
        <w:t xml:space="preserve">Corporate </w:t>
      </w:r>
      <w:r w:rsidRPr="00CE49D4">
        <w:rPr>
          <w:rFonts w:ascii="Times New Roman" w:hAnsi="Times New Roman"/>
          <w:b w:val="0"/>
          <w:sz w:val="22"/>
          <w:szCs w:val="22"/>
        </w:rPr>
        <w:t>Yellow,” the “Power Edge” and Cat “Modern Hex” trade dress, as well as corporate and product identity used herein, are trademarks of Caterpillar and may not be used without permission.</w:t>
      </w:r>
    </w:p>
    <w:p w14:paraId="3122419F" w14:textId="77777777" w:rsidR="00702B56" w:rsidRPr="00CE49D4" w:rsidRDefault="00702B56" w:rsidP="00702B56">
      <w:pPr>
        <w:pStyle w:val="BodyText2"/>
        <w:jc w:val="left"/>
        <w:rPr>
          <w:rFonts w:ascii="Times New Roman" w:hAnsi="Times New Roman"/>
          <w:b w:val="0"/>
          <w:sz w:val="22"/>
          <w:szCs w:val="22"/>
        </w:rPr>
      </w:pPr>
    </w:p>
    <w:p w14:paraId="0A3C4A01" w14:textId="77777777" w:rsidR="00702B56" w:rsidRPr="00CE49D4" w:rsidRDefault="00702B56" w:rsidP="00702B56">
      <w:pPr>
        <w:pStyle w:val="BodyText2"/>
        <w:rPr>
          <w:rFonts w:ascii="Times New Roman" w:hAnsi="Times New Roman"/>
          <w:b w:val="0"/>
          <w:sz w:val="22"/>
          <w:szCs w:val="22"/>
        </w:rPr>
      </w:pPr>
      <w:r w:rsidRPr="00CE49D4">
        <w:rPr>
          <w:rFonts w:ascii="Times New Roman" w:hAnsi="Times New Roman"/>
          <w:b w:val="0"/>
          <w:sz w:val="22"/>
          <w:szCs w:val="22"/>
        </w:rPr>
        <w:t>©202</w:t>
      </w:r>
      <w:r>
        <w:rPr>
          <w:rFonts w:ascii="Times New Roman" w:hAnsi="Times New Roman"/>
          <w:b w:val="0"/>
          <w:sz w:val="22"/>
          <w:szCs w:val="22"/>
        </w:rPr>
        <w:t>3</w:t>
      </w:r>
      <w:r w:rsidRPr="00CE49D4">
        <w:rPr>
          <w:rFonts w:ascii="Times New Roman" w:hAnsi="Times New Roman"/>
          <w:b w:val="0"/>
          <w:sz w:val="22"/>
          <w:szCs w:val="22"/>
        </w:rPr>
        <w:t xml:space="preserve"> Caterpillar All Rights Reserved </w:t>
      </w:r>
    </w:p>
    <w:p w14:paraId="45EFC8A7" w14:textId="77777777" w:rsidR="00702B56" w:rsidRDefault="00702B56" w:rsidP="00702B56">
      <w:pPr>
        <w:pStyle w:val="BodyText2"/>
        <w:jc w:val="left"/>
      </w:pPr>
    </w:p>
    <w:p w14:paraId="7D835582" w14:textId="77777777" w:rsidR="00BA7330" w:rsidRDefault="00BA7330" w:rsidP="00BA7330">
      <w:pPr>
        <w:pStyle w:val="BodyText2"/>
        <w:jc w:val="left"/>
      </w:pPr>
    </w:p>
    <w:tbl>
      <w:tblPr>
        <w:tblW w:w="8851" w:type="dxa"/>
        <w:jc w:val="center"/>
        <w:tblLayout w:type="fixed"/>
        <w:tblLook w:val="0000" w:firstRow="0" w:lastRow="0" w:firstColumn="0" w:lastColumn="0" w:noHBand="0" w:noVBand="0"/>
      </w:tblPr>
      <w:tblGrid>
        <w:gridCol w:w="1889"/>
        <w:gridCol w:w="6962"/>
      </w:tblGrid>
      <w:tr w:rsidR="00DE0527" w14:paraId="39775DD8" w14:textId="77777777">
        <w:trPr>
          <w:trHeight w:val="290"/>
          <w:jc w:val="center"/>
        </w:trPr>
        <w:tc>
          <w:tcPr>
            <w:tcW w:w="1889" w:type="dxa"/>
          </w:tcPr>
          <w:p w14:paraId="327449EC" w14:textId="77777777" w:rsidR="00DE0527" w:rsidRDefault="00DE0527">
            <w:pPr>
              <w:pStyle w:val="Header"/>
              <w:rPr>
                <w:b/>
                <w:sz w:val="22"/>
                <w:lang w:val="en-GB"/>
              </w:rPr>
            </w:pPr>
            <w:r>
              <w:rPr>
                <w:b/>
                <w:sz w:val="22"/>
                <w:lang w:val="en-GB"/>
              </w:rPr>
              <w:t>Press Inquiries</w:t>
            </w:r>
          </w:p>
        </w:tc>
        <w:tc>
          <w:tcPr>
            <w:tcW w:w="6962" w:type="dxa"/>
          </w:tcPr>
          <w:p w14:paraId="3244B994" w14:textId="77777777" w:rsidR="00DE0527" w:rsidRDefault="00DE0527">
            <w:pPr>
              <w:pStyle w:val="Header"/>
              <w:rPr>
                <w:b/>
                <w:bCs/>
                <w:sz w:val="22"/>
                <w:lang w:val="en-GB"/>
              </w:rPr>
            </w:pPr>
            <w:r>
              <w:rPr>
                <w:b/>
                <w:bCs/>
                <w:sz w:val="22"/>
                <w:lang w:val="en-GB"/>
              </w:rPr>
              <w:t>Cat</w:t>
            </w:r>
            <w:r w:rsidR="00CD48A3">
              <w:rPr>
                <w:b/>
                <w:bCs/>
                <w:sz w:val="22"/>
                <w:lang w:val="en-GB"/>
              </w:rPr>
              <w:t>erpillar</w:t>
            </w:r>
            <w:r>
              <w:rPr>
                <w:b/>
                <w:bCs/>
                <w:sz w:val="22"/>
                <w:lang w:val="en-GB"/>
              </w:rPr>
              <w:t xml:space="preserve"> Trade Press Media Representatives</w:t>
            </w:r>
          </w:p>
          <w:p w14:paraId="11902A40" w14:textId="77777777" w:rsidR="00DE0527" w:rsidRDefault="00DE0527">
            <w:pPr>
              <w:pStyle w:val="Header"/>
              <w:rPr>
                <w:i/>
                <w:sz w:val="22"/>
                <w:lang w:val="en-GB"/>
              </w:rPr>
            </w:pPr>
          </w:p>
          <w:p w14:paraId="62B197AA" w14:textId="77777777" w:rsidR="00DE0527" w:rsidRDefault="00DE0527">
            <w:pPr>
              <w:pStyle w:val="Header"/>
              <w:rPr>
                <w:i/>
                <w:sz w:val="22"/>
                <w:lang w:val="en-GB"/>
              </w:rPr>
            </w:pPr>
            <w:smartTag w:uri="urn:schemas-microsoft-com:office:smarttags" w:element="country-region">
              <w:smartTag w:uri="urn:schemas-microsoft-com:office:smarttags" w:element="place">
                <w:r>
                  <w:rPr>
                    <w:i/>
                    <w:sz w:val="22"/>
                    <w:lang w:val="en-GB"/>
                  </w:rPr>
                  <w:t>Americas</w:t>
                </w:r>
              </w:smartTag>
            </w:smartTag>
          </w:p>
          <w:p w14:paraId="3CE15ADF" w14:textId="77777777" w:rsidR="006C1379" w:rsidRDefault="006C1379" w:rsidP="006C1379">
            <w:pPr>
              <w:pStyle w:val="Header"/>
              <w:rPr>
                <w:sz w:val="22"/>
                <w:lang w:val="en-GB"/>
              </w:rPr>
            </w:pPr>
            <w:r>
              <w:rPr>
                <w:sz w:val="22"/>
                <w:lang w:val="en-GB"/>
              </w:rPr>
              <w:t xml:space="preserve">Kate Kenny: </w:t>
            </w:r>
            <w:hyperlink r:id="rId9" w:history="1">
              <w:r w:rsidRPr="00BA2C6A">
                <w:rPr>
                  <w:rStyle w:val="Hyperlink"/>
                </w:rPr>
                <w:t>K</w:t>
              </w:r>
              <w:r w:rsidRPr="00BA2C6A">
                <w:rPr>
                  <w:rStyle w:val="Hyperlink"/>
                  <w:sz w:val="22"/>
                  <w:lang w:val="en-GB"/>
                </w:rPr>
                <w:t>enny_Kate@cat.com</w:t>
              </w:r>
            </w:hyperlink>
          </w:p>
          <w:p w14:paraId="6D0FC0F3" w14:textId="77777777" w:rsidR="00DE0527" w:rsidRDefault="003C5AE2">
            <w:pPr>
              <w:pStyle w:val="Header"/>
              <w:rPr>
                <w:sz w:val="22"/>
                <w:lang w:val="en-GB"/>
              </w:rPr>
            </w:pPr>
            <w:r>
              <w:rPr>
                <w:sz w:val="22"/>
                <w:lang w:val="en-GB"/>
              </w:rPr>
              <w:t>Johanna Kelly</w:t>
            </w:r>
            <w:r w:rsidR="00DE0527">
              <w:rPr>
                <w:sz w:val="22"/>
                <w:lang w:val="en-GB"/>
              </w:rPr>
              <w:t xml:space="preserve">: </w:t>
            </w:r>
            <w:hyperlink r:id="rId10" w:history="1">
              <w:r w:rsidRPr="00030D84">
                <w:rPr>
                  <w:rStyle w:val="Hyperlink"/>
                  <w:sz w:val="22"/>
                  <w:lang w:val="en-GB"/>
                </w:rPr>
                <w:t>Kelly_Johanna_L@cat.com</w:t>
              </w:r>
            </w:hyperlink>
            <w:r>
              <w:rPr>
                <w:sz w:val="22"/>
                <w:lang w:val="en-GB"/>
              </w:rPr>
              <w:t xml:space="preserve"> </w:t>
            </w:r>
          </w:p>
          <w:p w14:paraId="106A08D7" w14:textId="77777777" w:rsidR="00DE0527" w:rsidRDefault="00DE0527">
            <w:pPr>
              <w:pStyle w:val="Header"/>
              <w:rPr>
                <w:sz w:val="22"/>
                <w:lang w:val="en-GB"/>
              </w:rPr>
            </w:pPr>
          </w:p>
          <w:p w14:paraId="4EE1DC92" w14:textId="77777777" w:rsidR="00DE0527" w:rsidRDefault="00DE0527">
            <w:pPr>
              <w:pStyle w:val="Header"/>
              <w:rPr>
                <w:i/>
                <w:sz w:val="22"/>
                <w:lang w:val="en-GB"/>
              </w:rPr>
            </w:pPr>
            <w:r>
              <w:rPr>
                <w:i/>
                <w:sz w:val="22"/>
                <w:lang w:val="en-GB"/>
              </w:rPr>
              <w:t xml:space="preserve">Europe, Africa, </w:t>
            </w:r>
            <w:smartTag w:uri="urn:schemas-microsoft-com:office:smarttags" w:element="place">
              <w:r>
                <w:rPr>
                  <w:i/>
                  <w:sz w:val="22"/>
                  <w:lang w:val="en-GB"/>
                </w:rPr>
                <w:t>Middle East</w:t>
              </w:r>
            </w:smartTag>
          </w:p>
          <w:p w14:paraId="49D7BD48" w14:textId="77777777" w:rsidR="00DE0527" w:rsidRDefault="00DE0527">
            <w:pPr>
              <w:pStyle w:val="Header"/>
              <w:rPr>
                <w:sz w:val="22"/>
                <w:lang w:val="en-GB"/>
              </w:rPr>
            </w:pPr>
            <w:smartTag w:uri="urn:schemas-microsoft-com:office:smarttags" w:element="place">
              <w:smartTag w:uri="urn:schemas-microsoft-com:office:smarttags" w:element="PlaceName">
                <w:r>
                  <w:rPr>
                    <w:sz w:val="22"/>
                    <w:lang w:val="en-GB"/>
                  </w:rPr>
                  <w:t>Francine</w:t>
                </w:r>
              </w:smartTag>
              <w:r>
                <w:rPr>
                  <w:sz w:val="22"/>
                  <w:lang w:val="en-GB"/>
                </w:rPr>
                <w:t xml:space="preserve"> </w:t>
              </w:r>
              <w:smartTag w:uri="urn:schemas-microsoft-com:office:smarttags" w:element="PlaceName">
                <w:r>
                  <w:rPr>
                    <w:sz w:val="22"/>
                    <w:lang w:val="en-GB"/>
                  </w:rPr>
                  <w:t>Shore</w:t>
                </w:r>
              </w:smartTag>
            </w:smartTag>
            <w:r>
              <w:rPr>
                <w:sz w:val="22"/>
                <w:lang w:val="en-GB"/>
              </w:rPr>
              <w:t xml:space="preserve">: </w:t>
            </w:r>
            <w:hyperlink r:id="rId11" w:history="1">
              <w:r>
                <w:rPr>
                  <w:rStyle w:val="Hyperlink"/>
                  <w:sz w:val="22"/>
                  <w:lang w:val="en-GB"/>
                </w:rPr>
                <w:t>Shore_Francine_M@cat.com</w:t>
              </w:r>
            </w:hyperlink>
          </w:p>
          <w:p w14:paraId="748550BD" w14:textId="77777777" w:rsidR="00DE0527" w:rsidRDefault="00DE0527" w:rsidP="00BA7330">
            <w:pPr>
              <w:pStyle w:val="Header"/>
              <w:rPr>
                <w:sz w:val="22"/>
                <w:lang w:val="en-GB"/>
              </w:rPr>
            </w:pPr>
          </w:p>
        </w:tc>
      </w:tr>
      <w:tr w:rsidR="00DE0527" w14:paraId="19EF44E0" w14:textId="77777777">
        <w:trPr>
          <w:trHeight w:val="290"/>
          <w:jc w:val="center"/>
        </w:trPr>
        <w:tc>
          <w:tcPr>
            <w:tcW w:w="1889" w:type="dxa"/>
          </w:tcPr>
          <w:p w14:paraId="3357F29F" w14:textId="77777777" w:rsidR="00DE0527" w:rsidRDefault="00DE0527">
            <w:pPr>
              <w:pStyle w:val="Header"/>
              <w:rPr>
                <w:b/>
                <w:sz w:val="22"/>
                <w:lang w:val="en-GB"/>
              </w:rPr>
            </w:pPr>
          </w:p>
          <w:p w14:paraId="50039EB8" w14:textId="77777777" w:rsidR="00DE0527" w:rsidRDefault="00DE0527">
            <w:pPr>
              <w:pStyle w:val="Header"/>
              <w:rPr>
                <w:b/>
                <w:sz w:val="22"/>
                <w:lang w:val="en-GB"/>
              </w:rPr>
            </w:pPr>
            <w:r>
              <w:rPr>
                <w:b/>
                <w:sz w:val="22"/>
                <w:lang w:val="en-GB"/>
              </w:rPr>
              <w:t>Reader Requests</w:t>
            </w:r>
          </w:p>
        </w:tc>
        <w:tc>
          <w:tcPr>
            <w:tcW w:w="6962" w:type="dxa"/>
          </w:tcPr>
          <w:p w14:paraId="35ECD455" w14:textId="77777777" w:rsidR="00DE0527" w:rsidRDefault="00DE0527">
            <w:pPr>
              <w:pStyle w:val="Header"/>
              <w:tabs>
                <w:tab w:val="left" w:pos="4454"/>
              </w:tabs>
              <w:rPr>
                <w:b/>
                <w:bCs/>
                <w:sz w:val="22"/>
                <w:u w:val="single"/>
                <w:lang w:val="en-GB"/>
              </w:rPr>
            </w:pPr>
          </w:p>
          <w:bookmarkStart w:id="2" w:name="OLE_LINK2"/>
          <w:p w14:paraId="599A9266" w14:textId="77777777" w:rsidR="00DE0527" w:rsidRDefault="00DE0527">
            <w:pPr>
              <w:pStyle w:val="Header"/>
              <w:tabs>
                <w:tab w:val="left" w:pos="4454"/>
              </w:tabs>
              <w:rPr>
                <w:b/>
                <w:bCs/>
                <w:sz w:val="22"/>
                <w:u w:val="single"/>
                <w:lang w:val="en-GB"/>
              </w:rPr>
            </w:pPr>
            <w:r>
              <w:rPr>
                <w:b/>
                <w:bCs/>
                <w:sz w:val="22"/>
                <w:u w:val="single"/>
                <w:lang w:val="en-GB"/>
              </w:rPr>
              <w:fldChar w:fldCharType="begin"/>
            </w:r>
            <w:r>
              <w:rPr>
                <w:b/>
                <w:bCs/>
                <w:sz w:val="22"/>
                <w:u w:val="single"/>
                <w:lang w:val="en-GB"/>
              </w:rPr>
              <w:instrText xml:space="preserve"> HYPERLINK "http://www.cat.com/requestCatinfo" </w:instrText>
            </w:r>
            <w:r>
              <w:rPr>
                <w:b/>
                <w:bCs/>
                <w:sz w:val="22"/>
                <w:u w:val="single"/>
                <w:lang w:val="en-GB"/>
              </w:rPr>
              <w:fldChar w:fldCharType="separate"/>
            </w:r>
            <w:r>
              <w:rPr>
                <w:rStyle w:val="Hyperlink"/>
                <w:b/>
                <w:bCs/>
                <w:sz w:val="22"/>
                <w:lang w:val="en-GB"/>
              </w:rPr>
              <w:t>www.cat.com/requestCatinfo</w:t>
            </w:r>
            <w:r>
              <w:rPr>
                <w:b/>
                <w:bCs/>
                <w:sz w:val="22"/>
                <w:u w:val="single"/>
                <w:lang w:val="en-GB"/>
              </w:rPr>
              <w:fldChar w:fldCharType="end"/>
            </w:r>
            <w:bookmarkEnd w:id="2"/>
          </w:p>
        </w:tc>
      </w:tr>
    </w:tbl>
    <w:p w14:paraId="0B31F57C" w14:textId="77777777" w:rsidR="00DE0527" w:rsidRDefault="00DE0527">
      <w:pPr>
        <w:tabs>
          <w:tab w:val="left" w:pos="720"/>
          <w:tab w:val="left" w:pos="1260"/>
          <w:tab w:val="right" w:pos="5760"/>
          <w:tab w:val="right" w:pos="8640"/>
        </w:tabs>
        <w:autoSpaceDE w:val="0"/>
        <w:autoSpaceDN w:val="0"/>
        <w:adjustRightInd w:val="0"/>
        <w:rPr>
          <w:color w:val="231F20"/>
          <w:szCs w:val="20"/>
        </w:rPr>
      </w:pPr>
    </w:p>
    <w:sectPr w:rsidR="00DE0527">
      <w:headerReference w:type="even" r:id="rId12"/>
      <w:headerReference w:type="default" r:id="rId13"/>
      <w:footerReference w:type="default" r:id="rId14"/>
      <w:footerReference w:type="first" r:id="rId15"/>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5A581" w14:textId="77777777" w:rsidR="00F3117C" w:rsidRDefault="00F3117C">
      <w:r>
        <w:separator/>
      </w:r>
    </w:p>
  </w:endnote>
  <w:endnote w:type="continuationSeparator" w:id="0">
    <w:p w14:paraId="701591A0" w14:textId="77777777" w:rsidR="00F3117C" w:rsidRDefault="00F3117C">
      <w:r>
        <w:continuationSeparator/>
      </w:r>
    </w:p>
  </w:endnote>
  <w:endnote w:type="continuationNotice" w:id="1">
    <w:p w14:paraId="0DEB5282" w14:textId="77777777" w:rsidR="00F3117C" w:rsidRDefault="00F31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FA40" w14:textId="2A661F2E" w:rsidR="00B62A46" w:rsidRDefault="0088242B">
    <w:pPr>
      <w:pStyle w:val="Footer"/>
    </w:pPr>
    <w:r>
      <w:rPr>
        <w:noProof/>
      </w:rPr>
      <mc:AlternateContent>
        <mc:Choice Requires="wps">
          <w:drawing>
            <wp:anchor distT="0" distB="0" distL="114300" distR="114300" simplePos="0" relativeHeight="251659265" behindDoc="0" locked="0" layoutInCell="1" allowOverlap="1" wp14:anchorId="2AC6EC92" wp14:editId="2B06189E">
              <wp:simplePos x="0" y="0"/>
              <wp:positionH relativeFrom="column">
                <wp:posOffset>-695325</wp:posOffset>
              </wp:positionH>
              <wp:positionV relativeFrom="paragraph">
                <wp:posOffset>241935</wp:posOffset>
              </wp:positionV>
              <wp:extent cx="1704975" cy="30480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1704975" cy="304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217FEC3" id="Rectangle 5" o:spid="_x0000_s1026" style="position:absolute;margin-left:-54.75pt;margin-top:19.05pt;width:134.25pt;height:24pt;z-index:25165926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" fillcolor="white [3212]" strokecolor="white [3212]" strokeweight="1pt"/>
          </w:pict>
        </mc:Fallback>
      </mc:AlternateContent>
    </w:r>
    <w:r w:rsidR="00CF50C6">
      <w:rPr>
        <w:noProof/>
      </w:rPr>
      <mc:AlternateContent>
        <mc:Choice Requires="wps">
          <w:drawing>
            <wp:anchor distT="0" distB="0" distL="114300" distR="114300" simplePos="0" relativeHeight="251658240" behindDoc="0" locked="0" layoutInCell="0" allowOverlap="1" wp14:anchorId="2A26513E" wp14:editId="51ED1425">
              <wp:simplePos x="0" y="0"/>
              <wp:positionH relativeFrom="page">
                <wp:posOffset>0</wp:posOffset>
              </wp:positionH>
              <wp:positionV relativeFrom="page">
                <wp:posOffset>9601200</wp:posOffset>
              </wp:positionV>
              <wp:extent cx="7772400" cy="266700"/>
              <wp:effectExtent l="0" t="0" r="0" b="0"/>
              <wp:wrapNone/>
              <wp:docPr id="2" name="MSIPCM986e40af9e81d46f0622e6b5"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6513E" id="_x0000_t202" coordsize="21600,21600" o:spt="202" path="m,l,21600r21600,l21600,xe">
              <v:stroke joinstyle="miter"/>
              <v:path gradientshapeok="t" o:connecttype="rect"/>
            </v:shapetype>
            <v:shape id="MSIPCM986e40af9e81d46f0622e6b5"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36F64823"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620B7" w14:textId="4927F684" w:rsidR="00B62A46" w:rsidRDefault="0088242B">
    <w:pPr>
      <w:pStyle w:val="Footer"/>
    </w:pPr>
    <w:r>
      <w:rPr>
        <w:noProof/>
      </w:rPr>
      <mc:AlternateContent>
        <mc:Choice Requires="wps">
          <w:drawing>
            <wp:anchor distT="0" distB="0" distL="114300" distR="114300" simplePos="0" relativeHeight="251661313" behindDoc="0" locked="0" layoutInCell="1" allowOverlap="1" wp14:anchorId="1D28FD8C" wp14:editId="71722B1B">
              <wp:simplePos x="0" y="0"/>
              <wp:positionH relativeFrom="column">
                <wp:posOffset>-695325</wp:posOffset>
              </wp:positionH>
              <wp:positionV relativeFrom="paragraph">
                <wp:posOffset>171450</wp:posOffset>
              </wp:positionV>
              <wp:extent cx="1704975" cy="3048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1704975" cy="3048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415E11" id="Rectangle 6" o:spid="_x0000_s1026" style="position:absolute;margin-left:-54.75pt;margin-top:13.5pt;width:134.25pt;height:24pt;z-index:25166131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" fillcolor="white [3212]" strokecolor="white [3212]" strokeweight="1pt"/>
          </w:pict>
        </mc:Fallback>
      </mc:AlternateContent>
    </w:r>
    <w:r w:rsidR="00CF50C6">
      <w:rPr>
        <w:noProof/>
      </w:rPr>
      <mc:AlternateContent>
        <mc:Choice Requires="wps">
          <w:drawing>
            <wp:anchor distT="0" distB="0" distL="114300" distR="114300" simplePos="0" relativeHeight="251658241" behindDoc="0" locked="0" layoutInCell="0" allowOverlap="1" wp14:anchorId="1B07756B" wp14:editId="1A73D8FF">
              <wp:simplePos x="0" y="0"/>
              <wp:positionH relativeFrom="page">
                <wp:posOffset>0</wp:posOffset>
              </wp:positionH>
              <wp:positionV relativeFrom="page">
                <wp:posOffset>9601200</wp:posOffset>
              </wp:positionV>
              <wp:extent cx="7772400" cy="266700"/>
              <wp:effectExtent l="0" t="0" r="0" b="0"/>
              <wp:wrapNone/>
              <wp:docPr id="1" name="MSIPCMf10a43158be50778cfece449"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7756B" id="_x0000_t202" coordsize="21600,21600" o:spt="202" path="m,l,21600r21600,l21600,xe">
              <v:stroke joinstyle="miter"/>
              <v:path gradientshapeok="t" o:connecttype="rect"/>
            </v:shapetype>
            <v:shape id="MSIPCMf10a43158be50778cfece449"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51052DB1" w14:textId="77777777" w:rsidR="009E6DE1" w:rsidRPr="009E6DE1" w:rsidRDefault="00F02578" w:rsidP="009E6DE1">
                    <w:pPr>
                      <w:rPr>
                        <w:rFonts w:ascii="Calibri" w:hAnsi="Calibri" w:cs="Calibri"/>
                        <w:color w:val="737373"/>
                        <w:sz w:val="20"/>
                      </w:rPr>
                    </w:pPr>
                    <w:r>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746CA" w14:textId="77777777" w:rsidR="00F3117C" w:rsidRDefault="00F3117C">
      <w:r>
        <w:separator/>
      </w:r>
    </w:p>
  </w:footnote>
  <w:footnote w:type="continuationSeparator" w:id="0">
    <w:p w14:paraId="70E53627" w14:textId="77777777" w:rsidR="00F3117C" w:rsidRDefault="00F3117C">
      <w:r>
        <w:continuationSeparator/>
      </w:r>
    </w:p>
  </w:footnote>
  <w:footnote w:type="continuationNotice" w:id="1">
    <w:p w14:paraId="64D8C0AC" w14:textId="77777777" w:rsidR="00F3117C" w:rsidRDefault="00F311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743D"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B3C74"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44248"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22AF88A5" w14:textId="77777777" w:rsidR="00DE0527" w:rsidRDefault="00DE052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40497"/>
    <w:multiLevelType w:val="hybridMultilevel"/>
    <w:tmpl w:val="BCB87D80"/>
    <w:lvl w:ilvl="0" w:tplc="441C594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F0093C"/>
    <w:multiLevelType w:val="hybridMultilevel"/>
    <w:tmpl w:val="EA820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09577D"/>
    <w:multiLevelType w:val="hybridMultilevel"/>
    <w:tmpl w:val="44E8D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7896023">
    <w:abstractNumId w:val="0"/>
  </w:num>
  <w:num w:numId="2" w16cid:durableId="401873842">
    <w:abstractNumId w:val="2"/>
  </w:num>
  <w:num w:numId="3" w16cid:durableId="1075660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001B9"/>
    <w:rsid w:val="000012DA"/>
    <w:rsid w:val="00004861"/>
    <w:rsid w:val="00005C83"/>
    <w:rsid w:val="0000680C"/>
    <w:rsid w:val="00024ABA"/>
    <w:rsid w:val="00026136"/>
    <w:rsid w:val="00030D15"/>
    <w:rsid w:val="00031605"/>
    <w:rsid w:val="00032F8F"/>
    <w:rsid w:val="0003305E"/>
    <w:rsid w:val="000356AC"/>
    <w:rsid w:val="0003583D"/>
    <w:rsid w:val="00036AF8"/>
    <w:rsid w:val="00043601"/>
    <w:rsid w:val="00046A8B"/>
    <w:rsid w:val="00047D34"/>
    <w:rsid w:val="000516C6"/>
    <w:rsid w:val="000528F8"/>
    <w:rsid w:val="000609DE"/>
    <w:rsid w:val="00063B25"/>
    <w:rsid w:val="00065CFD"/>
    <w:rsid w:val="000702AA"/>
    <w:rsid w:val="00074A4A"/>
    <w:rsid w:val="00075B83"/>
    <w:rsid w:val="00083C3A"/>
    <w:rsid w:val="000849BE"/>
    <w:rsid w:val="00084DA8"/>
    <w:rsid w:val="00091089"/>
    <w:rsid w:val="00094000"/>
    <w:rsid w:val="00095EC3"/>
    <w:rsid w:val="0009622C"/>
    <w:rsid w:val="0009799F"/>
    <w:rsid w:val="000A374C"/>
    <w:rsid w:val="000A3DC1"/>
    <w:rsid w:val="000A4075"/>
    <w:rsid w:val="000A7221"/>
    <w:rsid w:val="000B16E0"/>
    <w:rsid w:val="000B1A17"/>
    <w:rsid w:val="000B1F65"/>
    <w:rsid w:val="000B32C4"/>
    <w:rsid w:val="000B4463"/>
    <w:rsid w:val="000B71E0"/>
    <w:rsid w:val="000C1881"/>
    <w:rsid w:val="000C5F25"/>
    <w:rsid w:val="000D24B8"/>
    <w:rsid w:val="000D5F88"/>
    <w:rsid w:val="000D6CA5"/>
    <w:rsid w:val="000E21C9"/>
    <w:rsid w:val="000E364E"/>
    <w:rsid w:val="000E4D26"/>
    <w:rsid w:val="000E583D"/>
    <w:rsid w:val="000F508C"/>
    <w:rsid w:val="000F5FD7"/>
    <w:rsid w:val="00100EEF"/>
    <w:rsid w:val="00101E53"/>
    <w:rsid w:val="001022B2"/>
    <w:rsid w:val="0010272A"/>
    <w:rsid w:val="00106313"/>
    <w:rsid w:val="001103B4"/>
    <w:rsid w:val="001116C2"/>
    <w:rsid w:val="0011670B"/>
    <w:rsid w:val="001201B8"/>
    <w:rsid w:val="00121AF4"/>
    <w:rsid w:val="00122E30"/>
    <w:rsid w:val="0012419F"/>
    <w:rsid w:val="00125A8A"/>
    <w:rsid w:val="00126383"/>
    <w:rsid w:val="00127188"/>
    <w:rsid w:val="0013142C"/>
    <w:rsid w:val="00132C35"/>
    <w:rsid w:val="001419B8"/>
    <w:rsid w:val="00141C36"/>
    <w:rsid w:val="00145373"/>
    <w:rsid w:val="001477CD"/>
    <w:rsid w:val="001479A2"/>
    <w:rsid w:val="00152CA4"/>
    <w:rsid w:val="00154F2D"/>
    <w:rsid w:val="00160357"/>
    <w:rsid w:val="001627B5"/>
    <w:rsid w:val="00164F29"/>
    <w:rsid w:val="00165329"/>
    <w:rsid w:val="00165B71"/>
    <w:rsid w:val="0016636C"/>
    <w:rsid w:val="00174238"/>
    <w:rsid w:val="001758C7"/>
    <w:rsid w:val="00176F1C"/>
    <w:rsid w:val="00180449"/>
    <w:rsid w:val="00180801"/>
    <w:rsid w:val="001830B9"/>
    <w:rsid w:val="0018607C"/>
    <w:rsid w:val="00192925"/>
    <w:rsid w:val="001932E3"/>
    <w:rsid w:val="001939EC"/>
    <w:rsid w:val="001A5B08"/>
    <w:rsid w:val="001B39F2"/>
    <w:rsid w:val="001B7D1C"/>
    <w:rsid w:val="001C1841"/>
    <w:rsid w:val="001C5B42"/>
    <w:rsid w:val="001C5D6E"/>
    <w:rsid w:val="001C705E"/>
    <w:rsid w:val="001C722B"/>
    <w:rsid w:val="001C75CE"/>
    <w:rsid w:val="001D358E"/>
    <w:rsid w:val="001D3763"/>
    <w:rsid w:val="001D451E"/>
    <w:rsid w:val="001D6DB5"/>
    <w:rsid w:val="001E38EE"/>
    <w:rsid w:val="001E61C1"/>
    <w:rsid w:val="001F1C0C"/>
    <w:rsid w:val="001F1CD6"/>
    <w:rsid w:val="001F2775"/>
    <w:rsid w:val="001F2A45"/>
    <w:rsid w:val="001F7718"/>
    <w:rsid w:val="00200DDB"/>
    <w:rsid w:val="00201826"/>
    <w:rsid w:val="00205578"/>
    <w:rsid w:val="0020588E"/>
    <w:rsid w:val="00206982"/>
    <w:rsid w:val="00212287"/>
    <w:rsid w:val="00212603"/>
    <w:rsid w:val="00216FC5"/>
    <w:rsid w:val="00220339"/>
    <w:rsid w:val="00222685"/>
    <w:rsid w:val="00222BE7"/>
    <w:rsid w:val="00223E50"/>
    <w:rsid w:val="002249EE"/>
    <w:rsid w:val="00226F1A"/>
    <w:rsid w:val="00232947"/>
    <w:rsid w:val="00234E32"/>
    <w:rsid w:val="00244AF3"/>
    <w:rsid w:val="00245F1F"/>
    <w:rsid w:val="00251520"/>
    <w:rsid w:val="00251CB9"/>
    <w:rsid w:val="0025207C"/>
    <w:rsid w:val="00260142"/>
    <w:rsid w:val="00262662"/>
    <w:rsid w:val="00262B2D"/>
    <w:rsid w:val="0026450A"/>
    <w:rsid w:val="00266121"/>
    <w:rsid w:val="0026622E"/>
    <w:rsid w:val="002662AD"/>
    <w:rsid w:val="002666EC"/>
    <w:rsid w:val="0026736D"/>
    <w:rsid w:val="0026769F"/>
    <w:rsid w:val="0027394F"/>
    <w:rsid w:val="0027416F"/>
    <w:rsid w:val="00276422"/>
    <w:rsid w:val="0027764E"/>
    <w:rsid w:val="0028264C"/>
    <w:rsid w:val="00282B63"/>
    <w:rsid w:val="00283C49"/>
    <w:rsid w:val="0028495D"/>
    <w:rsid w:val="00287220"/>
    <w:rsid w:val="00290AB6"/>
    <w:rsid w:val="002912C0"/>
    <w:rsid w:val="00292C5C"/>
    <w:rsid w:val="002953A4"/>
    <w:rsid w:val="002955CF"/>
    <w:rsid w:val="0029695C"/>
    <w:rsid w:val="002A0313"/>
    <w:rsid w:val="002A17F1"/>
    <w:rsid w:val="002A281D"/>
    <w:rsid w:val="002A2CD9"/>
    <w:rsid w:val="002A315F"/>
    <w:rsid w:val="002A4D2C"/>
    <w:rsid w:val="002A53BB"/>
    <w:rsid w:val="002A6725"/>
    <w:rsid w:val="002A6974"/>
    <w:rsid w:val="002A700D"/>
    <w:rsid w:val="002A7066"/>
    <w:rsid w:val="002B0C1A"/>
    <w:rsid w:val="002B62C2"/>
    <w:rsid w:val="002B67AC"/>
    <w:rsid w:val="002B7FC8"/>
    <w:rsid w:val="002C01A1"/>
    <w:rsid w:val="002C3349"/>
    <w:rsid w:val="002C5E0D"/>
    <w:rsid w:val="002C5F15"/>
    <w:rsid w:val="002C60D1"/>
    <w:rsid w:val="002D496B"/>
    <w:rsid w:val="002D63B0"/>
    <w:rsid w:val="002D6401"/>
    <w:rsid w:val="002D67B2"/>
    <w:rsid w:val="002D7CFA"/>
    <w:rsid w:val="002E0EDB"/>
    <w:rsid w:val="002E1061"/>
    <w:rsid w:val="002E11A7"/>
    <w:rsid w:val="002E24E3"/>
    <w:rsid w:val="002E433C"/>
    <w:rsid w:val="002E4861"/>
    <w:rsid w:val="002E76C7"/>
    <w:rsid w:val="002F09D3"/>
    <w:rsid w:val="002F15B9"/>
    <w:rsid w:val="002F402D"/>
    <w:rsid w:val="002F69D5"/>
    <w:rsid w:val="002F6AB9"/>
    <w:rsid w:val="00300CAC"/>
    <w:rsid w:val="003046FE"/>
    <w:rsid w:val="003072F8"/>
    <w:rsid w:val="003108FC"/>
    <w:rsid w:val="0031270E"/>
    <w:rsid w:val="00322175"/>
    <w:rsid w:val="00322404"/>
    <w:rsid w:val="00325232"/>
    <w:rsid w:val="00326006"/>
    <w:rsid w:val="00326630"/>
    <w:rsid w:val="00331E87"/>
    <w:rsid w:val="003337E8"/>
    <w:rsid w:val="00340497"/>
    <w:rsid w:val="00343EF8"/>
    <w:rsid w:val="00352250"/>
    <w:rsid w:val="00354376"/>
    <w:rsid w:val="00355CA5"/>
    <w:rsid w:val="0035774E"/>
    <w:rsid w:val="00360F37"/>
    <w:rsid w:val="00362AE4"/>
    <w:rsid w:val="0036753A"/>
    <w:rsid w:val="003750A4"/>
    <w:rsid w:val="00385D79"/>
    <w:rsid w:val="003925BD"/>
    <w:rsid w:val="00395E0C"/>
    <w:rsid w:val="00397B5D"/>
    <w:rsid w:val="003A0236"/>
    <w:rsid w:val="003A310F"/>
    <w:rsid w:val="003A325C"/>
    <w:rsid w:val="003A32DA"/>
    <w:rsid w:val="003B035E"/>
    <w:rsid w:val="003B1635"/>
    <w:rsid w:val="003B3334"/>
    <w:rsid w:val="003B3638"/>
    <w:rsid w:val="003B4D78"/>
    <w:rsid w:val="003B4FE1"/>
    <w:rsid w:val="003B6304"/>
    <w:rsid w:val="003B770E"/>
    <w:rsid w:val="003C01AB"/>
    <w:rsid w:val="003C0839"/>
    <w:rsid w:val="003C4641"/>
    <w:rsid w:val="003C5AE2"/>
    <w:rsid w:val="003C6257"/>
    <w:rsid w:val="003C792D"/>
    <w:rsid w:val="003D1FF4"/>
    <w:rsid w:val="003D3937"/>
    <w:rsid w:val="003D47A7"/>
    <w:rsid w:val="003D59B9"/>
    <w:rsid w:val="003F2D77"/>
    <w:rsid w:val="003F6365"/>
    <w:rsid w:val="003F69D8"/>
    <w:rsid w:val="003F7A78"/>
    <w:rsid w:val="003F7E0F"/>
    <w:rsid w:val="004000F1"/>
    <w:rsid w:val="004058A5"/>
    <w:rsid w:val="00411AAA"/>
    <w:rsid w:val="004126A2"/>
    <w:rsid w:val="004136D4"/>
    <w:rsid w:val="00414786"/>
    <w:rsid w:val="00416877"/>
    <w:rsid w:val="004177A7"/>
    <w:rsid w:val="00420300"/>
    <w:rsid w:val="0042067F"/>
    <w:rsid w:val="00420E2C"/>
    <w:rsid w:val="00421E44"/>
    <w:rsid w:val="00424EFD"/>
    <w:rsid w:val="00425239"/>
    <w:rsid w:val="00430743"/>
    <w:rsid w:val="0043172E"/>
    <w:rsid w:val="0043200A"/>
    <w:rsid w:val="00434DB7"/>
    <w:rsid w:val="004351EF"/>
    <w:rsid w:val="00444BBA"/>
    <w:rsid w:val="00445178"/>
    <w:rsid w:val="004479FB"/>
    <w:rsid w:val="00452C4E"/>
    <w:rsid w:val="00454215"/>
    <w:rsid w:val="00454A4D"/>
    <w:rsid w:val="0045600B"/>
    <w:rsid w:val="0046541E"/>
    <w:rsid w:val="00481880"/>
    <w:rsid w:val="00481CE1"/>
    <w:rsid w:val="0048227A"/>
    <w:rsid w:val="00487479"/>
    <w:rsid w:val="004876CC"/>
    <w:rsid w:val="00487A8F"/>
    <w:rsid w:val="0049073F"/>
    <w:rsid w:val="00495E54"/>
    <w:rsid w:val="00497D13"/>
    <w:rsid w:val="004A0691"/>
    <w:rsid w:val="004A337F"/>
    <w:rsid w:val="004A4348"/>
    <w:rsid w:val="004A5D7A"/>
    <w:rsid w:val="004B3A93"/>
    <w:rsid w:val="004B76A4"/>
    <w:rsid w:val="004C1F27"/>
    <w:rsid w:val="004C3414"/>
    <w:rsid w:val="004D3471"/>
    <w:rsid w:val="004D5E70"/>
    <w:rsid w:val="004E13A3"/>
    <w:rsid w:val="004E33E9"/>
    <w:rsid w:val="004F697A"/>
    <w:rsid w:val="004F7453"/>
    <w:rsid w:val="005002FD"/>
    <w:rsid w:val="005006AF"/>
    <w:rsid w:val="00500FCC"/>
    <w:rsid w:val="00501295"/>
    <w:rsid w:val="0050539D"/>
    <w:rsid w:val="00507335"/>
    <w:rsid w:val="005126EB"/>
    <w:rsid w:val="0051384C"/>
    <w:rsid w:val="0051565C"/>
    <w:rsid w:val="00524F06"/>
    <w:rsid w:val="005269BE"/>
    <w:rsid w:val="00533563"/>
    <w:rsid w:val="0053472F"/>
    <w:rsid w:val="00535EF5"/>
    <w:rsid w:val="0054295A"/>
    <w:rsid w:val="005449D7"/>
    <w:rsid w:val="00550A5D"/>
    <w:rsid w:val="00552460"/>
    <w:rsid w:val="005532E0"/>
    <w:rsid w:val="0055495D"/>
    <w:rsid w:val="005558B4"/>
    <w:rsid w:val="005560AC"/>
    <w:rsid w:val="00556255"/>
    <w:rsid w:val="00561BEE"/>
    <w:rsid w:val="00562F7E"/>
    <w:rsid w:val="00563075"/>
    <w:rsid w:val="0057531C"/>
    <w:rsid w:val="00575922"/>
    <w:rsid w:val="00575CEC"/>
    <w:rsid w:val="0057631B"/>
    <w:rsid w:val="00576B96"/>
    <w:rsid w:val="00577AD6"/>
    <w:rsid w:val="00582C33"/>
    <w:rsid w:val="00584D7D"/>
    <w:rsid w:val="00585DD9"/>
    <w:rsid w:val="00587A59"/>
    <w:rsid w:val="00593633"/>
    <w:rsid w:val="005977B4"/>
    <w:rsid w:val="005A03F2"/>
    <w:rsid w:val="005A0A96"/>
    <w:rsid w:val="005A1FAC"/>
    <w:rsid w:val="005A3EDC"/>
    <w:rsid w:val="005A6796"/>
    <w:rsid w:val="005A6B63"/>
    <w:rsid w:val="005A7615"/>
    <w:rsid w:val="005B1CFC"/>
    <w:rsid w:val="005B3DD4"/>
    <w:rsid w:val="005B4563"/>
    <w:rsid w:val="005B60A2"/>
    <w:rsid w:val="005B66FE"/>
    <w:rsid w:val="005B763A"/>
    <w:rsid w:val="005C0D83"/>
    <w:rsid w:val="005C1326"/>
    <w:rsid w:val="005C1874"/>
    <w:rsid w:val="005C2CB7"/>
    <w:rsid w:val="005C5B6A"/>
    <w:rsid w:val="005C7DD7"/>
    <w:rsid w:val="005D27BC"/>
    <w:rsid w:val="005D5F82"/>
    <w:rsid w:val="005D63DE"/>
    <w:rsid w:val="005E1F5B"/>
    <w:rsid w:val="005E47CF"/>
    <w:rsid w:val="005E5251"/>
    <w:rsid w:val="005E715C"/>
    <w:rsid w:val="005F5E0E"/>
    <w:rsid w:val="005F68FB"/>
    <w:rsid w:val="005F7129"/>
    <w:rsid w:val="005F7611"/>
    <w:rsid w:val="0060447F"/>
    <w:rsid w:val="006046AD"/>
    <w:rsid w:val="006103E0"/>
    <w:rsid w:val="00611E97"/>
    <w:rsid w:val="0061255B"/>
    <w:rsid w:val="00614655"/>
    <w:rsid w:val="006220BC"/>
    <w:rsid w:val="00625FB4"/>
    <w:rsid w:val="006346DD"/>
    <w:rsid w:val="006403FE"/>
    <w:rsid w:val="00641390"/>
    <w:rsid w:val="00642C86"/>
    <w:rsid w:val="00646451"/>
    <w:rsid w:val="0065099B"/>
    <w:rsid w:val="0065340D"/>
    <w:rsid w:val="00653FA4"/>
    <w:rsid w:val="00661A34"/>
    <w:rsid w:val="0066692D"/>
    <w:rsid w:val="006679D7"/>
    <w:rsid w:val="00670C5D"/>
    <w:rsid w:val="00671DFF"/>
    <w:rsid w:val="00674251"/>
    <w:rsid w:val="00676259"/>
    <w:rsid w:val="0067751F"/>
    <w:rsid w:val="006775A3"/>
    <w:rsid w:val="006801A7"/>
    <w:rsid w:val="00680383"/>
    <w:rsid w:val="00680AE9"/>
    <w:rsid w:val="00680F61"/>
    <w:rsid w:val="00681FAA"/>
    <w:rsid w:val="00685478"/>
    <w:rsid w:val="006A35C9"/>
    <w:rsid w:val="006A61C5"/>
    <w:rsid w:val="006A72CA"/>
    <w:rsid w:val="006B0F69"/>
    <w:rsid w:val="006B31F3"/>
    <w:rsid w:val="006B6F62"/>
    <w:rsid w:val="006B71B1"/>
    <w:rsid w:val="006C1379"/>
    <w:rsid w:val="006C2981"/>
    <w:rsid w:val="006C3128"/>
    <w:rsid w:val="006C7292"/>
    <w:rsid w:val="006C75DA"/>
    <w:rsid w:val="006C7CAD"/>
    <w:rsid w:val="006D0DC6"/>
    <w:rsid w:val="006D1578"/>
    <w:rsid w:val="006D162F"/>
    <w:rsid w:val="006D3D90"/>
    <w:rsid w:val="006D3F0F"/>
    <w:rsid w:val="006D4813"/>
    <w:rsid w:val="006D4950"/>
    <w:rsid w:val="006D5758"/>
    <w:rsid w:val="006E1E47"/>
    <w:rsid w:val="006E3B0C"/>
    <w:rsid w:val="006E6057"/>
    <w:rsid w:val="006E73F9"/>
    <w:rsid w:val="006E758A"/>
    <w:rsid w:val="006F0085"/>
    <w:rsid w:val="006F3616"/>
    <w:rsid w:val="006F3AA3"/>
    <w:rsid w:val="006F3AF9"/>
    <w:rsid w:val="006F40D5"/>
    <w:rsid w:val="006F51CE"/>
    <w:rsid w:val="00702B56"/>
    <w:rsid w:val="00704F9C"/>
    <w:rsid w:val="0071290B"/>
    <w:rsid w:val="00713F96"/>
    <w:rsid w:val="00720578"/>
    <w:rsid w:val="00722738"/>
    <w:rsid w:val="00722AEF"/>
    <w:rsid w:val="0072308A"/>
    <w:rsid w:val="00727892"/>
    <w:rsid w:val="0073147B"/>
    <w:rsid w:val="00731B13"/>
    <w:rsid w:val="00734C40"/>
    <w:rsid w:val="00736ED0"/>
    <w:rsid w:val="00737A68"/>
    <w:rsid w:val="00740307"/>
    <w:rsid w:val="00740923"/>
    <w:rsid w:val="007424C2"/>
    <w:rsid w:val="00743240"/>
    <w:rsid w:val="00745952"/>
    <w:rsid w:val="00747AB0"/>
    <w:rsid w:val="00752D3B"/>
    <w:rsid w:val="0075392F"/>
    <w:rsid w:val="0075746A"/>
    <w:rsid w:val="00764029"/>
    <w:rsid w:val="00764681"/>
    <w:rsid w:val="0076665F"/>
    <w:rsid w:val="00772A4C"/>
    <w:rsid w:val="00772B6C"/>
    <w:rsid w:val="00774EC5"/>
    <w:rsid w:val="00777FD2"/>
    <w:rsid w:val="00781AFC"/>
    <w:rsid w:val="00785221"/>
    <w:rsid w:val="007865F7"/>
    <w:rsid w:val="00790455"/>
    <w:rsid w:val="00793949"/>
    <w:rsid w:val="007A0A76"/>
    <w:rsid w:val="007A0B31"/>
    <w:rsid w:val="007A113B"/>
    <w:rsid w:val="007A25C6"/>
    <w:rsid w:val="007A413E"/>
    <w:rsid w:val="007A4E96"/>
    <w:rsid w:val="007A68B9"/>
    <w:rsid w:val="007B0469"/>
    <w:rsid w:val="007B26B8"/>
    <w:rsid w:val="007B543F"/>
    <w:rsid w:val="007B5B50"/>
    <w:rsid w:val="007B6FAE"/>
    <w:rsid w:val="007B76EA"/>
    <w:rsid w:val="007B7D01"/>
    <w:rsid w:val="007C1229"/>
    <w:rsid w:val="007C25B1"/>
    <w:rsid w:val="007C7663"/>
    <w:rsid w:val="007C769D"/>
    <w:rsid w:val="007D0B97"/>
    <w:rsid w:val="007D0E45"/>
    <w:rsid w:val="007D590C"/>
    <w:rsid w:val="007E00B4"/>
    <w:rsid w:val="007E3539"/>
    <w:rsid w:val="007E4367"/>
    <w:rsid w:val="007E53AC"/>
    <w:rsid w:val="007E5F27"/>
    <w:rsid w:val="007E635F"/>
    <w:rsid w:val="007E7672"/>
    <w:rsid w:val="007F2E91"/>
    <w:rsid w:val="007F323B"/>
    <w:rsid w:val="007F452E"/>
    <w:rsid w:val="00800502"/>
    <w:rsid w:val="00805718"/>
    <w:rsid w:val="0080589F"/>
    <w:rsid w:val="00812ACF"/>
    <w:rsid w:val="008328D5"/>
    <w:rsid w:val="008346FE"/>
    <w:rsid w:val="00834900"/>
    <w:rsid w:val="00834A5E"/>
    <w:rsid w:val="00836C79"/>
    <w:rsid w:val="00840BE6"/>
    <w:rsid w:val="008437C2"/>
    <w:rsid w:val="0084550A"/>
    <w:rsid w:val="00845807"/>
    <w:rsid w:val="0085047C"/>
    <w:rsid w:val="008507E1"/>
    <w:rsid w:val="00850F71"/>
    <w:rsid w:val="00851F43"/>
    <w:rsid w:val="008529B4"/>
    <w:rsid w:val="0085341F"/>
    <w:rsid w:val="0085561D"/>
    <w:rsid w:val="00856814"/>
    <w:rsid w:val="0085688D"/>
    <w:rsid w:val="00861346"/>
    <w:rsid w:val="0086190B"/>
    <w:rsid w:val="00870521"/>
    <w:rsid w:val="008705B4"/>
    <w:rsid w:val="00873D7B"/>
    <w:rsid w:val="00875F96"/>
    <w:rsid w:val="008809D6"/>
    <w:rsid w:val="008819DB"/>
    <w:rsid w:val="0088242B"/>
    <w:rsid w:val="00885622"/>
    <w:rsid w:val="00890487"/>
    <w:rsid w:val="00892939"/>
    <w:rsid w:val="008A06EA"/>
    <w:rsid w:val="008A7B0B"/>
    <w:rsid w:val="008B04F5"/>
    <w:rsid w:val="008B187A"/>
    <w:rsid w:val="008B1AFD"/>
    <w:rsid w:val="008B401C"/>
    <w:rsid w:val="008B5823"/>
    <w:rsid w:val="008C14D8"/>
    <w:rsid w:val="008D3D1F"/>
    <w:rsid w:val="008E1E3F"/>
    <w:rsid w:val="008E5803"/>
    <w:rsid w:val="008E5D9C"/>
    <w:rsid w:val="008E61BD"/>
    <w:rsid w:val="008F4607"/>
    <w:rsid w:val="008F76B5"/>
    <w:rsid w:val="00903EA4"/>
    <w:rsid w:val="00912EA9"/>
    <w:rsid w:val="00914646"/>
    <w:rsid w:val="009217FD"/>
    <w:rsid w:val="00921BAA"/>
    <w:rsid w:val="0092466F"/>
    <w:rsid w:val="009261AB"/>
    <w:rsid w:val="009315F8"/>
    <w:rsid w:val="00933C06"/>
    <w:rsid w:val="009365F9"/>
    <w:rsid w:val="009369E3"/>
    <w:rsid w:val="0093704A"/>
    <w:rsid w:val="00940227"/>
    <w:rsid w:val="0094127B"/>
    <w:rsid w:val="00943FEF"/>
    <w:rsid w:val="00946C77"/>
    <w:rsid w:val="00947467"/>
    <w:rsid w:val="00947745"/>
    <w:rsid w:val="00957A52"/>
    <w:rsid w:val="009601D9"/>
    <w:rsid w:val="00960DA9"/>
    <w:rsid w:val="00962429"/>
    <w:rsid w:val="00965B31"/>
    <w:rsid w:val="00966A03"/>
    <w:rsid w:val="009748BE"/>
    <w:rsid w:val="00974CD9"/>
    <w:rsid w:val="00975BB3"/>
    <w:rsid w:val="00976ACA"/>
    <w:rsid w:val="00983625"/>
    <w:rsid w:val="009839F6"/>
    <w:rsid w:val="00983B6A"/>
    <w:rsid w:val="00987CF4"/>
    <w:rsid w:val="0099466B"/>
    <w:rsid w:val="00997242"/>
    <w:rsid w:val="009A1B33"/>
    <w:rsid w:val="009A24F8"/>
    <w:rsid w:val="009A4925"/>
    <w:rsid w:val="009A5BD4"/>
    <w:rsid w:val="009A76B0"/>
    <w:rsid w:val="009B5375"/>
    <w:rsid w:val="009C06CB"/>
    <w:rsid w:val="009C0AF6"/>
    <w:rsid w:val="009C3ACB"/>
    <w:rsid w:val="009C4516"/>
    <w:rsid w:val="009C5B9A"/>
    <w:rsid w:val="009C728B"/>
    <w:rsid w:val="009D0C42"/>
    <w:rsid w:val="009D1907"/>
    <w:rsid w:val="009D3CE4"/>
    <w:rsid w:val="009D55DC"/>
    <w:rsid w:val="009D6C07"/>
    <w:rsid w:val="009E1BCB"/>
    <w:rsid w:val="009E365D"/>
    <w:rsid w:val="009E6DE1"/>
    <w:rsid w:val="009E7352"/>
    <w:rsid w:val="009F17C7"/>
    <w:rsid w:val="009F24E1"/>
    <w:rsid w:val="009F28EF"/>
    <w:rsid w:val="009F59FA"/>
    <w:rsid w:val="00A1283F"/>
    <w:rsid w:val="00A1396C"/>
    <w:rsid w:val="00A14F2B"/>
    <w:rsid w:val="00A21308"/>
    <w:rsid w:val="00A26952"/>
    <w:rsid w:val="00A31E43"/>
    <w:rsid w:val="00A401FE"/>
    <w:rsid w:val="00A40D13"/>
    <w:rsid w:val="00A53D3A"/>
    <w:rsid w:val="00A54243"/>
    <w:rsid w:val="00A55983"/>
    <w:rsid w:val="00A5675F"/>
    <w:rsid w:val="00A60CAC"/>
    <w:rsid w:val="00A62D4C"/>
    <w:rsid w:val="00A6565A"/>
    <w:rsid w:val="00A67519"/>
    <w:rsid w:val="00A71798"/>
    <w:rsid w:val="00A733A2"/>
    <w:rsid w:val="00A80444"/>
    <w:rsid w:val="00A8045F"/>
    <w:rsid w:val="00A8083C"/>
    <w:rsid w:val="00A816C9"/>
    <w:rsid w:val="00A90FEC"/>
    <w:rsid w:val="00A92737"/>
    <w:rsid w:val="00A97D48"/>
    <w:rsid w:val="00AA2885"/>
    <w:rsid w:val="00AA45AD"/>
    <w:rsid w:val="00AB3455"/>
    <w:rsid w:val="00AB52DD"/>
    <w:rsid w:val="00AB690A"/>
    <w:rsid w:val="00AC2966"/>
    <w:rsid w:val="00AC33B9"/>
    <w:rsid w:val="00AC6BD9"/>
    <w:rsid w:val="00AD46CD"/>
    <w:rsid w:val="00AD6F0B"/>
    <w:rsid w:val="00AE06FE"/>
    <w:rsid w:val="00AE198C"/>
    <w:rsid w:val="00AE2B05"/>
    <w:rsid w:val="00AE695D"/>
    <w:rsid w:val="00AF2C4D"/>
    <w:rsid w:val="00AF31DE"/>
    <w:rsid w:val="00B00689"/>
    <w:rsid w:val="00B02895"/>
    <w:rsid w:val="00B02A53"/>
    <w:rsid w:val="00B04B4F"/>
    <w:rsid w:val="00B174CC"/>
    <w:rsid w:val="00B21F1D"/>
    <w:rsid w:val="00B30291"/>
    <w:rsid w:val="00B31F4D"/>
    <w:rsid w:val="00B367DF"/>
    <w:rsid w:val="00B37123"/>
    <w:rsid w:val="00B4275B"/>
    <w:rsid w:val="00B43367"/>
    <w:rsid w:val="00B50CA0"/>
    <w:rsid w:val="00B50F24"/>
    <w:rsid w:val="00B54CEE"/>
    <w:rsid w:val="00B60F60"/>
    <w:rsid w:val="00B62198"/>
    <w:rsid w:val="00B62A46"/>
    <w:rsid w:val="00B63052"/>
    <w:rsid w:val="00B64A46"/>
    <w:rsid w:val="00B651DA"/>
    <w:rsid w:val="00B727E5"/>
    <w:rsid w:val="00B73C20"/>
    <w:rsid w:val="00B7571F"/>
    <w:rsid w:val="00B77355"/>
    <w:rsid w:val="00B77F3C"/>
    <w:rsid w:val="00B824D2"/>
    <w:rsid w:val="00B864B8"/>
    <w:rsid w:val="00B86B01"/>
    <w:rsid w:val="00B872EE"/>
    <w:rsid w:val="00B9641C"/>
    <w:rsid w:val="00BA269A"/>
    <w:rsid w:val="00BA317A"/>
    <w:rsid w:val="00BA7330"/>
    <w:rsid w:val="00BB0DFF"/>
    <w:rsid w:val="00BB341E"/>
    <w:rsid w:val="00BB5547"/>
    <w:rsid w:val="00BC2D76"/>
    <w:rsid w:val="00BC738B"/>
    <w:rsid w:val="00BD0462"/>
    <w:rsid w:val="00BD22E8"/>
    <w:rsid w:val="00BD334B"/>
    <w:rsid w:val="00BE0370"/>
    <w:rsid w:val="00BE11B7"/>
    <w:rsid w:val="00BE2904"/>
    <w:rsid w:val="00BE374F"/>
    <w:rsid w:val="00BE4998"/>
    <w:rsid w:val="00BE56F1"/>
    <w:rsid w:val="00BF04DF"/>
    <w:rsid w:val="00BF3B66"/>
    <w:rsid w:val="00BF4796"/>
    <w:rsid w:val="00BF73BD"/>
    <w:rsid w:val="00C04B5E"/>
    <w:rsid w:val="00C052EA"/>
    <w:rsid w:val="00C1069B"/>
    <w:rsid w:val="00C11B6B"/>
    <w:rsid w:val="00C17141"/>
    <w:rsid w:val="00C1730C"/>
    <w:rsid w:val="00C334E9"/>
    <w:rsid w:val="00C34D9B"/>
    <w:rsid w:val="00C35AD9"/>
    <w:rsid w:val="00C42A10"/>
    <w:rsid w:val="00C46E71"/>
    <w:rsid w:val="00C571B6"/>
    <w:rsid w:val="00C64DE1"/>
    <w:rsid w:val="00C64F67"/>
    <w:rsid w:val="00C672AC"/>
    <w:rsid w:val="00C67F8C"/>
    <w:rsid w:val="00C70275"/>
    <w:rsid w:val="00C73891"/>
    <w:rsid w:val="00C744B9"/>
    <w:rsid w:val="00C84567"/>
    <w:rsid w:val="00C8482D"/>
    <w:rsid w:val="00C85985"/>
    <w:rsid w:val="00C9041F"/>
    <w:rsid w:val="00C9061E"/>
    <w:rsid w:val="00C93EB7"/>
    <w:rsid w:val="00C95561"/>
    <w:rsid w:val="00C9675D"/>
    <w:rsid w:val="00CA10B8"/>
    <w:rsid w:val="00CA6EBF"/>
    <w:rsid w:val="00CB04DE"/>
    <w:rsid w:val="00CB146A"/>
    <w:rsid w:val="00CB175E"/>
    <w:rsid w:val="00CB22CA"/>
    <w:rsid w:val="00CB5A5D"/>
    <w:rsid w:val="00CB67B4"/>
    <w:rsid w:val="00CC26D9"/>
    <w:rsid w:val="00CC604A"/>
    <w:rsid w:val="00CC7E72"/>
    <w:rsid w:val="00CD030E"/>
    <w:rsid w:val="00CD48A3"/>
    <w:rsid w:val="00CD5CBF"/>
    <w:rsid w:val="00CD5CF2"/>
    <w:rsid w:val="00CE1B9A"/>
    <w:rsid w:val="00CE21A7"/>
    <w:rsid w:val="00CE262C"/>
    <w:rsid w:val="00CE3496"/>
    <w:rsid w:val="00CE49D4"/>
    <w:rsid w:val="00CF0CB0"/>
    <w:rsid w:val="00CF50C6"/>
    <w:rsid w:val="00D017BA"/>
    <w:rsid w:val="00D02787"/>
    <w:rsid w:val="00D028C9"/>
    <w:rsid w:val="00D031FD"/>
    <w:rsid w:val="00D04674"/>
    <w:rsid w:val="00D0630B"/>
    <w:rsid w:val="00D07774"/>
    <w:rsid w:val="00D103D7"/>
    <w:rsid w:val="00D151CC"/>
    <w:rsid w:val="00D158FE"/>
    <w:rsid w:val="00D16235"/>
    <w:rsid w:val="00D209F6"/>
    <w:rsid w:val="00D24937"/>
    <w:rsid w:val="00D263B8"/>
    <w:rsid w:val="00D30FAB"/>
    <w:rsid w:val="00D338C0"/>
    <w:rsid w:val="00D37B63"/>
    <w:rsid w:val="00D40808"/>
    <w:rsid w:val="00D44660"/>
    <w:rsid w:val="00D448F6"/>
    <w:rsid w:val="00D51BCA"/>
    <w:rsid w:val="00D53FA3"/>
    <w:rsid w:val="00D56B87"/>
    <w:rsid w:val="00D60758"/>
    <w:rsid w:val="00D63936"/>
    <w:rsid w:val="00D63CC6"/>
    <w:rsid w:val="00D742DB"/>
    <w:rsid w:val="00D74E73"/>
    <w:rsid w:val="00D7654C"/>
    <w:rsid w:val="00D76B56"/>
    <w:rsid w:val="00D90C41"/>
    <w:rsid w:val="00D917AA"/>
    <w:rsid w:val="00D91F7D"/>
    <w:rsid w:val="00D9290D"/>
    <w:rsid w:val="00D929B5"/>
    <w:rsid w:val="00D93BE1"/>
    <w:rsid w:val="00D956D2"/>
    <w:rsid w:val="00D958AF"/>
    <w:rsid w:val="00D95927"/>
    <w:rsid w:val="00D95B5B"/>
    <w:rsid w:val="00DA4035"/>
    <w:rsid w:val="00DA4546"/>
    <w:rsid w:val="00DA6A57"/>
    <w:rsid w:val="00DA6E1D"/>
    <w:rsid w:val="00DA7372"/>
    <w:rsid w:val="00DB0330"/>
    <w:rsid w:val="00DB2D92"/>
    <w:rsid w:val="00DB6E47"/>
    <w:rsid w:val="00DC1D86"/>
    <w:rsid w:val="00DC5A84"/>
    <w:rsid w:val="00DD3D6E"/>
    <w:rsid w:val="00DD42A4"/>
    <w:rsid w:val="00DD5DBC"/>
    <w:rsid w:val="00DD75F6"/>
    <w:rsid w:val="00DE0527"/>
    <w:rsid w:val="00DE1896"/>
    <w:rsid w:val="00DE318D"/>
    <w:rsid w:val="00DE520E"/>
    <w:rsid w:val="00DE777F"/>
    <w:rsid w:val="00DE7F1A"/>
    <w:rsid w:val="00DF0B59"/>
    <w:rsid w:val="00DF46E8"/>
    <w:rsid w:val="00DF5E18"/>
    <w:rsid w:val="00DF7CE4"/>
    <w:rsid w:val="00E0272F"/>
    <w:rsid w:val="00E043C9"/>
    <w:rsid w:val="00E044EF"/>
    <w:rsid w:val="00E06046"/>
    <w:rsid w:val="00E073A2"/>
    <w:rsid w:val="00E15D53"/>
    <w:rsid w:val="00E175D0"/>
    <w:rsid w:val="00E240A9"/>
    <w:rsid w:val="00E3112F"/>
    <w:rsid w:val="00E31E8B"/>
    <w:rsid w:val="00E34AE4"/>
    <w:rsid w:val="00E36A25"/>
    <w:rsid w:val="00E36D4E"/>
    <w:rsid w:val="00E43B33"/>
    <w:rsid w:val="00E43F87"/>
    <w:rsid w:val="00E44883"/>
    <w:rsid w:val="00E45921"/>
    <w:rsid w:val="00E51B32"/>
    <w:rsid w:val="00E55B2B"/>
    <w:rsid w:val="00E61502"/>
    <w:rsid w:val="00E61C92"/>
    <w:rsid w:val="00E64293"/>
    <w:rsid w:val="00E64644"/>
    <w:rsid w:val="00E65022"/>
    <w:rsid w:val="00E81922"/>
    <w:rsid w:val="00E82A8B"/>
    <w:rsid w:val="00E846F3"/>
    <w:rsid w:val="00E85F5F"/>
    <w:rsid w:val="00E86A49"/>
    <w:rsid w:val="00E94CDD"/>
    <w:rsid w:val="00E96C2B"/>
    <w:rsid w:val="00E97C34"/>
    <w:rsid w:val="00E97D36"/>
    <w:rsid w:val="00EA01D2"/>
    <w:rsid w:val="00EA4852"/>
    <w:rsid w:val="00EA5537"/>
    <w:rsid w:val="00EB0751"/>
    <w:rsid w:val="00EC00D4"/>
    <w:rsid w:val="00EC0D77"/>
    <w:rsid w:val="00EC6C99"/>
    <w:rsid w:val="00ED2280"/>
    <w:rsid w:val="00ED30DD"/>
    <w:rsid w:val="00ED7D52"/>
    <w:rsid w:val="00EE25C0"/>
    <w:rsid w:val="00EE3E79"/>
    <w:rsid w:val="00EE64D9"/>
    <w:rsid w:val="00EF327D"/>
    <w:rsid w:val="00EF6546"/>
    <w:rsid w:val="00F02578"/>
    <w:rsid w:val="00F034A9"/>
    <w:rsid w:val="00F058C2"/>
    <w:rsid w:val="00F07ACE"/>
    <w:rsid w:val="00F12B1F"/>
    <w:rsid w:val="00F1403E"/>
    <w:rsid w:val="00F14FAB"/>
    <w:rsid w:val="00F1562B"/>
    <w:rsid w:val="00F15CBD"/>
    <w:rsid w:val="00F16972"/>
    <w:rsid w:val="00F17C0C"/>
    <w:rsid w:val="00F17E1A"/>
    <w:rsid w:val="00F204B2"/>
    <w:rsid w:val="00F20599"/>
    <w:rsid w:val="00F22AFD"/>
    <w:rsid w:val="00F2449F"/>
    <w:rsid w:val="00F26D02"/>
    <w:rsid w:val="00F3117C"/>
    <w:rsid w:val="00F31D12"/>
    <w:rsid w:val="00F35F14"/>
    <w:rsid w:val="00F363D5"/>
    <w:rsid w:val="00F36808"/>
    <w:rsid w:val="00F37E27"/>
    <w:rsid w:val="00F42784"/>
    <w:rsid w:val="00F445A8"/>
    <w:rsid w:val="00F45AEB"/>
    <w:rsid w:val="00F45D7B"/>
    <w:rsid w:val="00F56197"/>
    <w:rsid w:val="00F60CFE"/>
    <w:rsid w:val="00F62E11"/>
    <w:rsid w:val="00F66BFE"/>
    <w:rsid w:val="00F66E8C"/>
    <w:rsid w:val="00F70958"/>
    <w:rsid w:val="00F70D00"/>
    <w:rsid w:val="00F71E03"/>
    <w:rsid w:val="00F73A3A"/>
    <w:rsid w:val="00F74399"/>
    <w:rsid w:val="00F745BF"/>
    <w:rsid w:val="00F761CE"/>
    <w:rsid w:val="00F77781"/>
    <w:rsid w:val="00F77C27"/>
    <w:rsid w:val="00F81842"/>
    <w:rsid w:val="00F8527A"/>
    <w:rsid w:val="00F90AC0"/>
    <w:rsid w:val="00F92C33"/>
    <w:rsid w:val="00F9584D"/>
    <w:rsid w:val="00F95C33"/>
    <w:rsid w:val="00F963E2"/>
    <w:rsid w:val="00FA3B5B"/>
    <w:rsid w:val="00FA4312"/>
    <w:rsid w:val="00FA523F"/>
    <w:rsid w:val="00FA5F1D"/>
    <w:rsid w:val="00FA6DF4"/>
    <w:rsid w:val="00FB1F7E"/>
    <w:rsid w:val="00FB3948"/>
    <w:rsid w:val="00FC2E18"/>
    <w:rsid w:val="00FC40A3"/>
    <w:rsid w:val="00FD06DD"/>
    <w:rsid w:val="00FD1289"/>
    <w:rsid w:val="00FD4DE8"/>
    <w:rsid w:val="00FD5128"/>
    <w:rsid w:val="00FD54AE"/>
    <w:rsid w:val="00FD5E1C"/>
    <w:rsid w:val="00FE01EE"/>
    <w:rsid w:val="00FE14A5"/>
    <w:rsid w:val="00FE26F8"/>
    <w:rsid w:val="00FE44B0"/>
    <w:rsid w:val="00FE4894"/>
    <w:rsid w:val="00FE5888"/>
    <w:rsid w:val="00FF0CFB"/>
    <w:rsid w:val="00FF7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2718B540"/>
  <w15:chartTrackingRefBased/>
  <w15:docId w15:val="{92A3E4E8-B5BB-45BE-92DD-89A35EE1A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table" w:styleId="TableGrid">
    <w:name w:val="Table Grid"/>
    <w:basedOn w:val="TableNormal"/>
    <w:rsid w:val="00216F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5537"/>
    <w:pPr>
      <w:ind w:left="720"/>
      <w:contextualSpacing/>
    </w:pPr>
  </w:style>
  <w:style w:type="paragraph" w:styleId="Revision">
    <w:name w:val="Revision"/>
    <w:hidden/>
    <w:uiPriority w:val="99"/>
    <w:semiHidden/>
    <w:rsid w:val="00EA48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at.com"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hore_Francine_M@cat.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Kelly_Johanna_L@cat.com" TargetMode="External"/><Relationship Id="rId4" Type="http://schemas.openxmlformats.org/officeDocument/2006/relationships/webSettings" Target="webSettings.xml"/><Relationship Id="rId9" Type="http://schemas.openxmlformats.org/officeDocument/2006/relationships/hyperlink" Target="mailto:Kenny_Kate@ca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854</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6007</CharactersWithSpaces>
  <SharedDoc>false</SharedDoc>
  <HLinks>
    <vt:vector size="30" baseType="variant">
      <vt:variant>
        <vt:i4>5111877</vt:i4>
      </vt:variant>
      <vt:variant>
        <vt:i4>12</vt:i4>
      </vt:variant>
      <vt:variant>
        <vt:i4>0</vt:i4>
      </vt:variant>
      <vt:variant>
        <vt:i4>5</vt:i4>
      </vt:variant>
      <vt:variant>
        <vt:lpwstr>http://www.cat.com/requestCatinfo</vt:lpwstr>
      </vt:variant>
      <vt:variant>
        <vt:lpwstr/>
      </vt:variant>
      <vt:variant>
        <vt:i4>3014662</vt:i4>
      </vt:variant>
      <vt:variant>
        <vt:i4>9</vt:i4>
      </vt:variant>
      <vt:variant>
        <vt:i4>0</vt:i4>
      </vt:variant>
      <vt:variant>
        <vt:i4>5</vt:i4>
      </vt:variant>
      <vt:variant>
        <vt:lpwstr>mailto:Shore_Francine_M@cat.com</vt:lpwstr>
      </vt:variant>
      <vt:variant>
        <vt:lpwstr/>
      </vt:variant>
      <vt:variant>
        <vt:i4>6553667</vt:i4>
      </vt:variant>
      <vt:variant>
        <vt:i4>6</vt:i4>
      </vt:variant>
      <vt:variant>
        <vt:i4>0</vt:i4>
      </vt:variant>
      <vt:variant>
        <vt:i4>5</vt:i4>
      </vt:variant>
      <vt:variant>
        <vt:lpwstr>mailto:Kelly_Johanna_L@cat.com</vt:lpwstr>
      </vt:variant>
      <vt:variant>
        <vt:lpwstr/>
      </vt:variant>
      <vt:variant>
        <vt:i4>2752532</vt:i4>
      </vt:variant>
      <vt:variant>
        <vt:i4>3</vt:i4>
      </vt:variant>
      <vt:variant>
        <vt:i4>0</vt:i4>
      </vt:variant>
      <vt:variant>
        <vt:i4>5</vt:i4>
      </vt:variant>
      <vt:variant>
        <vt:lpwstr>mailto:Holling_Sharon_L@cat.com</vt:lpwstr>
      </vt:variant>
      <vt:variant>
        <vt:lpwstr/>
      </vt:variant>
      <vt:variant>
        <vt:i4>4653145</vt:i4>
      </vt:variant>
      <vt:variant>
        <vt:i4>0</vt:i4>
      </vt:variant>
      <vt:variant>
        <vt:i4>0</vt:i4>
      </vt:variant>
      <vt:variant>
        <vt:i4>5</vt:i4>
      </vt:variant>
      <vt:variant>
        <vt:lpwstr>https://www.cat.com/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Johanna Kelly</cp:lastModifiedBy>
  <cp:revision>3</cp:revision>
  <cp:lastPrinted>2022-02-18T15:33:00Z</cp:lastPrinted>
  <dcterms:created xsi:type="dcterms:W3CDTF">2023-03-06T16:22:00Z</dcterms:created>
  <dcterms:modified xsi:type="dcterms:W3CDTF">2023-03-06T16:22:00Z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GrammarlyDocumentId">
    <vt:lpwstr>58ed665bc0f25e3f49b99c01c03ac823a24506f1a12671cb931ec2c0b958644c</vt:lpwstr>
  </property>
  <property fmtid="{D5CDD505-2E9C-101B-9397-08002B2CF9AE}" pid="6" name="MSIP_Label_fb5e2db6-eecf-4aa2-8fc3-174bf94bce19_Enabled">
    <vt:lpwstr>true</vt:lpwstr>
  </property>
  <property fmtid="{D5CDD505-2E9C-101B-9397-08002B2CF9AE}" pid="7" name="MSIP_Label_fb5e2db6-eecf-4aa2-8fc3-174bf94bce19_SetDate">
    <vt:lpwstr>2023-03-06T16:22:46Z</vt:lpwstr>
  </property>
  <property fmtid="{D5CDD505-2E9C-101B-9397-08002B2CF9AE}" pid="8" name="MSIP_Label_fb5e2db6-eecf-4aa2-8fc3-174bf94bce19_Method">
    <vt:lpwstr>Standard</vt:lpwstr>
  </property>
  <property fmtid="{D5CDD505-2E9C-101B-9397-08002B2CF9AE}" pid="9" name="MSIP_Label_fb5e2db6-eecf-4aa2-8fc3-174bf94bce19_Name">
    <vt:lpwstr>fb5e2db6-eecf-4aa2-8fc3-174bf94bce19</vt:lpwstr>
  </property>
  <property fmtid="{D5CDD505-2E9C-101B-9397-08002B2CF9AE}" pid="10" name="MSIP_Label_fb5e2db6-eecf-4aa2-8fc3-174bf94bce19_SiteId">
    <vt:lpwstr>ceb177bf-013b-49ab-8a9c-4abce32afc1e</vt:lpwstr>
  </property>
  <property fmtid="{D5CDD505-2E9C-101B-9397-08002B2CF9AE}" pid="11" name="MSIP_Label_fb5e2db6-eecf-4aa2-8fc3-174bf94bce19_ActionId">
    <vt:lpwstr>10808047-b8bf-4c20-b6f1-f8b0e8d03a4e</vt:lpwstr>
  </property>
  <property fmtid="{D5CDD505-2E9C-101B-9397-08002B2CF9AE}" pid="12" name="MSIP_Label_fb5e2db6-eecf-4aa2-8fc3-174bf94bce19_ContentBits">
    <vt:lpwstr>2</vt:lpwstr>
  </property>
</Properties>
</file>